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153" w:rsidRDefault="00E1023C" w:rsidP="00E1023C">
      <w:pPr>
        <w:pStyle w:val="Title"/>
        <w:jc w:val="center"/>
      </w:pPr>
      <w:r>
        <w:t>201</w:t>
      </w:r>
      <w:r w:rsidR="006E3EC2">
        <w:t>7</w:t>
      </w:r>
      <w:r>
        <w:t xml:space="preserve"> </w:t>
      </w:r>
      <w:r w:rsidR="006E3EC2">
        <w:t>International Volleyball Hosting Opportunities</w:t>
      </w:r>
    </w:p>
    <w:p w:rsidR="007C063B" w:rsidRPr="00E1023C" w:rsidRDefault="00E1023C" w:rsidP="00E1023C">
      <w:pPr>
        <w:pStyle w:val="Subtitle"/>
        <w:jc w:val="center"/>
      </w:pPr>
      <w:r>
        <w:t>Request for Expressions of Interest for Host Organizations</w:t>
      </w:r>
    </w:p>
    <w:p w:rsidR="007C063B" w:rsidRDefault="00563411" w:rsidP="00563411">
      <w:pPr>
        <w:pStyle w:val="Heading1"/>
      </w:pPr>
      <w:r>
        <w:t>Overview</w:t>
      </w:r>
    </w:p>
    <w:p w:rsidR="000D7BE5" w:rsidRDefault="007C063B" w:rsidP="006E3EC2">
      <w:pPr>
        <w:rPr>
          <w:sz w:val="24"/>
        </w:rPr>
      </w:pPr>
      <w:r w:rsidRPr="007C063B">
        <w:rPr>
          <w:sz w:val="24"/>
        </w:rPr>
        <w:t>Volleyball Canada</w:t>
      </w:r>
      <w:r w:rsidR="006E3EC2">
        <w:rPr>
          <w:sz w:val="24"/>
        </w:rPr>
        <w:t xml:space="preserve"> (VC) is seeking</w:t>
      </w:r>
      <w:r w:rsidR="000D438A">
        <w:rPr>
          <w:sz w:val="24"/>
        </w:rPr>
        <w:t xml:space="preserve"> Host Organization</w:t>
      </w:r>
      <w:r w:rsidR="006E3EC2">
        <w:rPr>
          <w:sz w:val="24"/>
        </w:rPr>
        <w:t>s</w:t>
      </w:r>
      <w:r w:rsidR="000D438A">
        <w:rPr>
          <w:sz w:val="24"/>
        </w:rPr>
        <w:t xml:space="preserve"> who will partner with VC to </w:t>
      </w:r>
      <w:r w:rsidR="006E3EC2">
        <w:rPr>
          <w:sz w:val="24"/>
        </w:rPr>
        <w:t>host the following international volleyball competitions in 2017:</w:t>
      </w:r>
    </w:p>
    <w:p w:rsidR="006E3EC2" w:rsidRDefault="006E3EC2" w:rsidP="006E3EC2">
      <w:pPr>
        <w:pStyle w:val="ListParagraph"/>
        <w:numPr>
          <w:ilvl w:val="0"/>
          <w:numId w:val="24"/>
        </w:numPr>
        <w:rPr>
          <w:sz w:val="24"/>
        </w:rPr>
      </w:pPr>
      <w:r>
        <w:rPr>
          <w:sz w:val="24"/>
        </w:rPr>
        <w:t xml:space="preserve">Men’s </w:t>
      </w:r>
      <w:r w:rsidR="001648E7">
        <w:rPr>
          <w:sz w:val="24"/>
        </w:rPr>
        <w:t xml:space="preserve">FIVB </w:t>
      </w:r>
      <w:r>
        <w:rPr>
          <w:sz w:val="24"/>
        </w:rPr>
        <w:t>World League (3 weekends;  3 host cities)</w:t>
      </w:r>
    </w:p>
    <w:p w:rsidR="006E3EC2" w:rsidRDefault="006E3EC2" w:rsidP="006E3EC2">
      <w:pPr>
        <w:pStyle w:val="ListParagraph"/>
        <w:numPr>
          <w:ilvl w:val="0"/>
          <w:numId w:val="24"/>
        </w:numPr>
        <w:rPr>
          <w:sz w:val="24"/>
        </w:rPr>
      </w:pPr>
      <w:r>
        <w:rPr>
          <w:sz w:val="24"/>
        </w:rPr>
        <w:t xml:space="preserve">Women’s </w:t>
      </w:r>
      <w:r w:rsidR="001648E7">
        <w:rPr>
          <w:sz w:val="24"/>
        </w:rPr>
        <w:t xml:space="preserve">FIVB </w:t>
      </w:r>
      <w:r>
        <w:rPr>
          <w:sz w:val="24"/>
        </w:rPr>
        <w:t>Grand Prix</w:t>
      </w:r>
      <w:r w:rsidR="00212FD1">
        <w:rPr>
          <w:sz w:val="24"/>
        </w:rPr>
        <w:t xml:space="preserve"> </w:t>
      </w:r>
    </w:p>
    <w:p w:rsidR="006E3EC2" w:rsidRDefault="006E3EC2" w:rsidP="006E3EC2">
      <w:pPr>
        <w:pStyle w:val="ListParagraph"/>
        <w:numPr>
          <w:ilvl w:val="0"/>
          <w:numId w:val="24"/>
        </w:numPr>
        <w:rPr>
          <w:sz w:val="24"/>
        </w:rPr>
      </w:pPr>
      <w:r>
        <w:rPr>
          <w:sz w:val="24"/>
        </w:rPr>
        <w:t>Men’s Pan-American Cu</w:t>
      </w:r>
      <w:bookmarkStart w:id="0" w:name="_GoBack"/>
      <w:bookmarkEnd w:id="0"/>
      <w:r>
        <w:rPr>
          <w:sz w:val="24"/>
        </w:rPr>
        <w:t>p</w:t>
      </w:r>
    </w:p>
    <w:p w:rsidR="006E3EC2" w:rsidRDefault="006E3EC2" w:rsidP="006E3EC2">
      <w:pPr>
        <w:pStyle w:val="ListParagraph"/>
        <w:numPr>
          <w:ilvl w:val="0"/>
          <w:numId w:val="24"/>
        </w:numPr>
        <w:rPr>
          <w:sz w:val="24"/>
        </w:rPr>
      </w:pPr>
      <w:r>
        <w:rPr>
          <w:sz w:val="24"/>
        </w:rPr>
        <w:t>Men’s Under-21 Pan-American Cup</w:t>
      </w:r>
    </w:p>
    <w:p w:rsidR="00E508B9" w:rsidRDefault="001648E7" w:rsidP="006E3EC2">
      <w:pPr>
        <w:rPr>
          <w:sz w:val="24"/>
        </w:rPr>
      </w:pPr>
      <w:r>
        <w:rPr>
          <w:sz w:val="24"/>
        </w:rPr>
        <w:t>The intent of this Request for Expression of Interest (RFEOI) is to determine potential organizations</w:t>
      </w:r>
      <w:r w:rsidR="006A08B0">
        <w:rPr>
          <w:sz w:val="24"/>
        </w:rPr>
        <w:t>/sites</w:t>
      </w:r>
      <w:r>
        <w:rPr>
          <w:sz w:val="24"/>
        </w:rPr>
        <w:t xml:space="preserve"> who may wish to consider hosting of these events.  Volleyball Canada intends to subsequently issue a Request for Proposal for specific events.  Interested organizations are strongly encouraged to respond to this RFEOI if they have a potential interest in hosting, indicating which events they are interested in.  Volleyball Canada wishes to note that respondents to the RFEOI will not be obligated to bid on any of the subsequent RFP’</w:t>
      </w:r>
      <w:r w:rsidR="00E508B9">
        <w:rPr>
          <w:sz w:val="24"/>
        </w:rPr>
        <w:t xml:space="preserve">s. </w:t>
      </w:r>
    </w:p>
    <w:p w:rsidR="00FC236C" w:rsidRPr="006E3EC2" w:rsidRDefault="00FC236C" w:rsidP="006E3EC2">
      <w:pPr>
        <w:rPr>
          <w:sz w:val="24"/>
        </w:rPr>
      </w:pPr>
      <w:r>
        <w:rPr>
          <w:sz w:val="24"/>
        </w:rPr>
        <w:t>It should be noted that these events are still subject to confirmation from NORCECA and the FIVB.  Dates and other details are subject to change.</w:t>
      </w:r>
    </w:p>
    <w:p w:rsidR="00C27C0A" w:rsidRDefault="00C27C0A" w:rsidP="00C27C0A">
      <w:pPr>
        <w:pStyle w:val="Heading2"/>
      </w:pPr>
      <w:r>
        <w:t>Objectives</w:t>
      </w:r>
    </w:p>
    <w:p w:rsidR="00C27C0A" w:rsidRPr="00C27C0A" w:rsidRDefault="006A08B0" w:rsidP="00C27C0A">
      <w:pPr>
        <w:rPr>
          <w:sz w:val="24"/>
          <w:szCs w:val="24"/>
        </w:rPr>
      </w:pPr>
      <w:r>
        <w:rPr>
          <w:sz w:val="24"/>
          <w:szCs w:val="24"/>
        </w:rPr>
        <w:t>Host Organizations</w:t>
      </w:r>
      <w:r w:rsidR="00C27C0A" w:rsidRPr="00C27C0A">
        <w:rPr>
          <w:sz w:val="24"/>
          <w:szCs w:val="24"/>
        </w:rPr>
        <w:t xml:space="preserve"> should consider how best to meet Volleyb</w:t>
      </w:r>
      <w:r>
        <w:rPr>
          <w:sz w:val="24"/>
          <w:szCs w:val="24"/>
        </w:rPr>
        <w:t>all Canada’s objectives for these</w:t>
      </w:r>
      <w:r w:rsidR="00C27C0A" w:rsidRPr="00C27C0A">
        <w:rPr>
          <w:sz w:val="24"/>
          <w:szCs w:val="24"/>
        </w:rPr>
        <w:t xml:space="preserve"> event</w:t>
      </w:r>
      <w:r>
        <w:rPr>
          <w:sz w:val="24"/>
          <w:szCs w:val="24"/>
        </w:rPr>
        <w:t>s</w:t>
      </w:r>
      <w:r w:rsidR="00C27C0A" w:rsidRPr="00C27C0A">
        <w:rPr>
          <w:sz w:val="24"/>
          <w:szCs w:val="24"/>
        </w:rPr>
        <w:t>:</w:t>
      </w:r>
    </w:p>
    <w:p w:rsidR="00C27C0A" w:rsidRPr="009300D3" w:rsidRDefault="00C27C0A" w:rsidP="00C27C0A">
      <w:pPr>
        <w:pStyle w:val="ListParagraph"/>
        <w:numPr>
          <w:ilvl w:val="0"/>
          <w:numId w:val="7"/>
        </w:numPr>
        <w:rPr>
          <w:sz w:val="22"/>
          <w:szCs w:val="24"/>
        </w:rPr>
      </w:pPr>
      <w:r w:rsidRPr="009300D3">
        <w:rPr>
          <w:sz w:val="22"/>
          <w:szCs w:val="24"/>
        </w:rPr>
        <w:t>Create an attractive and exciting entertainment event that will highlight our team, athletes and sport;</w:t>
      </w:r>
    </w:p>
    <w:p w:rsidR="00C27C0A" w:rsidRPr="009300D3" w:rsidRDefault="00C27C0A" w:rsidP="00C27C0A">
      <w:pPr>
        <w:pStyle w:val="ListParagraph"/>
        <w:numPr>
          <w:ilvl w:val="0"/>
          <w:numId w:val="7"/>
        </w:numPr>
        <w:rPr>
          <w:sz w:val="22"/>
          <w:szCs w:val="24"/>
        </w:rPr>
      </w:pPr>
      <w:r w:rsidRPr="009300D3">
        <w:rPr>
          <w:sz w:val="22"/>
          <w:szCs w:val="24"/>
        </w:rPr>
        <w:t>Maximize e</w:t>
      </w:r>
      <w:r w:rsidR="00B958E0">
        <w:rPr>
          <w:sz w:val="22"/>
          <w:szCs w:val="24"/>
        </w:rPr>
        <w:t>xposure of the event through media</w:t>
      </w:r>
      <w:r w:rsidRPr="009300D3">
        <w:rPr>
          <w:sz w:val="22"/>
          <w:szCs w:val="24"/>
        </w:rPr>
        <w:t xml:space="preserve"> and spectators at the event;</w:t>
      </w:r>
    </w:p>
    <w:p w:rsidR="00C27C0A" w:rsidRPr="009300D3" w:rsidRDefault="00C27C0A" w:rsidP="00C27C0A">
      <w:pPr>
        <w:pStyle w:val="ListParagraph"/>
        <w:numPr>
          <w:ilvl w:val="0"/>
          <w:numId w:val="7"/>
        </w:numPr>
        <w:rPr>
          <w:sz w:val="22"/>
          <w:szCs w:val="24"/>
        </w:rPr>
      </w:pPr>
      <w:r w:rsidRPr="009300D3">
        <w:rPr>
          <w:sz w:val="22"/>
          <w:szCs w:val="24"/>
        </w:rPr>
        <w:t>Operate a financially viable event, including:</w:t>
      </w:r>
    </w:p>
    <w:p w:rsidR="00C27C0A" w:rsidRPr="009300D3" w:rsidRDefault="00B958E0" w:rsidP="00C27C0A">
      <w:pPr>
        <w:pStyle w:val="ListParagraph"/>
        <w:numPr>
          <w:ilvl w:val="1"/>
          <w:numId w:val="7"/>
        </w:numPr>
        <w:rPr>
          <w:sz w:val="22"/>
          <w:szCs w:val="24"/>
        </w:rPr>
      </w:pPr>
      <w:r>
        <w:rPr>
          <w:sz w:val="22"/>
          <w:szCs w:val="24"/>
        </w:rPr>
        <w:t>Maximization of</w:t>
      </w:r>
      <w:r w:rsidR="00C27C0A" w:rsidRPr="009300D3">
        <w:rPr>
          <w:sz w:val="22"/>
          <w:szCs w:val="24"/>
        </w:rPr>
        <w:t xml:space="preserve"> ticket sales revenue</w:t>
      </w:r>
    </w:p>
    <w:p w:rsidR="00C27C0A" w:rsidRPr="009300D3" w:rsidRDefault="00B958E0" w:rsidP="00C27C0A">
      <w:pPr>
        <w:pStyle w:val="ListParagraph"/>
        <w:numPr>
          <w:ilvl w:val="1"/>
          <w:numId w:val="7"/>
        </w:numPr>
        <w:rPr>
          <w:sz w:val="22"/>
          <w:szCs w:val="24"/>
        </w:rPr>
      </w:pPr>
      <w:r>
        <w:rPr>
          <w:sz w:val="22"/>
          <w:szCs w:val="24"/>
        </w:rPr>
        <w:t xml:space="preserve">Provincial and municipal </w:t>
      </w:r>
      <w:r w:rsidR="00C27C0A" w:rsidRPr="009300D3">
        <w:rPr>
          <w:sz w:val="22"/>
          <w:szCs w:val="24"/>
        </w:rPr>
        <w:t>hosting grant support</w:t>
      </w:r>
      <w:r w:rsidR="00FC236C">
        <w:rPr>
          <w:sz w:val="22"/>
          <w:szCs w:val="24"/>
        </w:rPr>
        <w:t xml:space="preserve"> (including value-in-kind support)</w:t>
      </w:r>
    </w:p>
    <w:p w:rsidR="00C27C0A" w:rsidRDefault="00B958E0" w:rsidP="00C27C0A">
      <w:pPr>
        <w:pStyle w:val="ListParagraph"/>
        <w:numPr>
          <w:ilvl w:val="1"/>
          <w:numId w:val="7"/>
        </w:numPr>
        <w:rPr>
          <w:sz w:val="22"/>
          <w:szCs w:val="24"/>
        </w:rPr>
      </w:pPr>
      <w:r>
        <w:rPr>
          <w:sz w:val="22"/>
          <w:szCs w:val="24"/>
        </w:rPr>
        <w:t>Event</w:t>
      </w:r>
      <w:r w:rsidR="00C27C0A" w:rsidRPr="009300D3">
        <w:rPr>
          <w:sz w:val="22"/>
          <w:szCs w:val="24"/>
        </w:rPr>
        <w:t xml:space="preserve"> </w:t>
      </w:r>
      <w:r>
        <w:rPr>
          <w:sz w:val="22"/>
          <w:szCs w:val="24"/>
        </w:rPr>
        <w:t>sponsorship revenue (or in-kind)</w:t>
      </w:r>
    </w:p>
    <w:p w:rsidR="00C27C0A" w:rsidRPr="009300D3" w:rsidRDefault="00C27C0A" w:rsidP="00C27C0A">
      <w:pPr>
        <w:pStyle w:val="ListParagraph"/>
        <w:numPr>
          <w:ilvl w:val="0"/>
          <w:numId w:val="7"/>
        </w:numPr>
        <w:rPr>
          <w:sz w:val="22"/>
          <w:szCs w:val="24"/>
        </w:rPr>
      </w:pPr>
      <w:r w:rsidRPr="009300D3">
        <w:rPr>
          <w:sz w:val="22"/>
          <w:szCs w:val="24"/>
        </w:rPr>
        <w:t>Ensure there is a legacy for the Host Community</w:t>
      </w:r>
    </w:p>
    <w:p w:rsidR="00563411" w:rsidRDefault="00563411" w:rsidP="00563411">
      <w:pPr>
        <w:pStyle w:val="Heading1"/>
      </w:pPr>
      <w:r>
        <w:lastRenderedPageBreak/>
        <w:t>Response Requirements</w:t>
      </w:r>
    </w:p>
    <w:p w:rsidR="00C27C0A" w:rsidRPr="00C27C0A" w:rsidRDefault="00C27C0A" w:rsidP="00C27C0A">
      <w:pPr>
        <w:spacing w:after="0"/>
        <w:ind w:left="633"/>
      </w:pPr>
    </w:p>
    <w:p w:rsidR="00563411" w:rsidRDefault="006E3EC2" w:rsidP="00563411">
      <w:r>
        <w:t>Interested Host Organizations should</w:t>
      </w:r>
      <w:r w:rsidR="00E508B9">
        <w:t xml:space="preserve"> submit a Letter of Interest</w:t>
      </w:r>
      <w:r w:rsidR="00315A3A">
        <w:t xml:space="preserve"> that outlines the following:</w:t>
      </w:r>
    </w:p>
    <w:p w:rsidR="00315A3A" w:rsidRDefault="00315A3A" w:rsidP="00315A3A">
      <w:pPr>
        <w:pStyle w:val="ListParagraph"/>
        <w:numPr>
          <w:ilvl w:val="0"/>
          <w:numId w:val="4"/>
        </w:numPr>
        <w:rPr>
          <w:sz w:val="22"/>
        </w:rPr>
      </w:pPr>
      <w:r w:rsidRPr="00A85486">
        <w:rPr>
          <w:sz w:val="22"/>
        </w:rPr>
        <w:t xml:space="preserve">The proposed organization </w:t>
      </w:r>
      <w:r w:rsidR="00E508B9">
        <w:rPr>
          <w:sz w:val="22"/>
        </w:rPr>
        <w:t>interested in</w:t>
      </w:r>
      <w:r w:rsidRPr="00A85486">
        <w:rPr>
          <w:sz w:val="22"/>
        </w:rPr>
        <w:t xml:space="preserve"> hosting the event;</w:t>
      </w:r>
    </w:p>
    <w:p w:rsidR="007B003D" w:rsidRPr="00A85486" w:rsidRDefault="007B003D" w:rsidP="00315A3A">
      <w:pPr>
        <w:pStyle w:val="ListParagraph"/>
        <w:numPr>
          <w:ilvl w:val="0"/>
          <w:numId w:val="4"/>
        </w:numPr>
        <w:rPr>
          <w:sz w:val="22"/>
        </w:rPr>
      </w:pPr>
      <w:r>
        <w:rPr>
          <w:sz w:val="22"/>
        </w:rPr>
        <w:t>The event(s) for which the organization is interested;</w:t>
      </w:r>
    </w:p>
    <w:p w:rsidR="00315A3A" w:rsidRDefault="00315A3A" w:rsidP="00315A3A">
      <w:pPr>
        <w:pStyle w:val="ListParagraph"/>
        <w:numPr>
          <w:ilvl w:val="0"/>
          <w:numId w:val="4"/>
        </w:numPr>
        <w:rPr>
          <w:sz w:val="22"/>
        </w:rPr>
      </w:pPr>
      <w:r w:rsidRPr="00A85486">
        <w:rPr>
          <w:sz w:val="22"/>
        </w:rPr>
        <w:t xml:space="preserve">The proposed </w:t>
      </w:r>
      <w:r w:rsidR="006E3EC2">
        <w:rPr>
          <w:sz w:val="22"/>
        </w:rPr>
        <w:t xml:space="preserve">city and </w:t>
      </w:r>
      <w:r w:rsidRPr="00A85486">
        <w:rPr>
          <w:sz w:val="22"/>
        </w:rPr>
        <w:t xml:space="preserve">venue for the competition, including a description of </w:t>
      </w:r>
      <w:r w:rsidR="00E508B9">
        <w:rPr>
          <w:sz w:val="22"/>
        </w:rPr>
        <w:t xml:space="preserve">the venue and </w:t>
      </w:r>
      <w:r w:rsidRPr="00A85486">
        <w:rPr>
          <w:sz w:val="22"/>
        </w:rPr>
        <w:t>its spectator capacity;</w:t>
      </w:r>
    </w:p>
    <w:p w:rsidR="00E508B9" w:rsidRPr="00A85486" w:rsidRDefault="00E508B9" w:rsidP="00315A3A">
      <w:pPr>
        <w:pStyle w:val="ListParagraph"/>
        <w:numPr>
          <w:ilvl w:val="0"/>
          <w:numId w:val="4"/>
        </w:numPr>
        <w:rPr>
          <w:sz w:val="22"/>
        </w:rPr>
      </w:pPr>
      <w:r>
        <w:rPr>
          <w:sz w:val="22"/>
        </w:rPr>
        <w:t>Description of options for accommodation of the teams and officials;</w:t>
      </w:r>
    </w:p>
    <w:p w:rsidR="00315A3A" w:rsidRDefault="006E3EC2" w:rsidP="00315A3A">
      <w:pPr>
        <w:pStyle w:val="ListParagraph"/>
        <w:numPr>
          <w:ilvl w:val="0"/>
          <w:numId w:val="4"/>
        </w:numPr>
        <w:rPr>
          <w:sz w:val="22"/>
        </w:rPr>
      </w:pPr>
      <w:r>
        <w:rPr>
          <w:sz w:val="22"/>
        </w:rPr>
        <w:t>Indication of potential dates for which the event could be hosted;</w:t>
      </w:r>
    </w:p>
    <w:p w:rsidR="00212FD1" w:rsidRPr="00FC236C" w:rsidRDefault="00212FD1" w:rsidP="00315A3A">
      <w:pPr>
        <w:pStyle w:val="ListParagraph"/>
        <w:numPr>
          <w:ilvl w:val="0"/>
          <w:numId w:val="4"/>
        </w:numPr>
        <w:rPr>
          <w:sz w:val="22"/>
        </w:rPr>
      </w:pPr>
      <w:r w:rsidRPr="00FC236C">
        <w:rPr>
          <w:sz w:val="22"/>
        </w:rPr>
        <w:t>Potential government funding programs</w:t>
      </w:r>
    </w:p>
    <w:p w:rsidR="00653AE9" w:rsidRDefault="00653AE9" w:rsidP="00653AE9">
      <w:pPr>
        <w:pStyle w:val="Heading2"/>
      </w:pPr>
      <w:r>
        <w:t>Timelines</w:t>
      </w:r>
    </w:p>
    <w:p w:rsidR="00653AE9" w:rsidRPr="00653AE9" w:rsidRDefault="00653AE9" w:rsidP="00653AE9">
      <w:pPr>
        <w:spacing w:after="0"/>
      </w:pPr>
      <w:r w:rsidRPr="00653AE9">
        <w:t xml:space="preserve">The following timelines have been established by Volleyball Canada for the </w:t>
      </w:r>
      <w:r w:rsidR="00E508B9">
        <w:t>selection</w:t>
      </w:r>
      <w:r w:rsidRPr="00653AE9">
        <w:t xml:space="preserve"> process:</w:t>
      </w:r>
    </w:p>
    <w:p w:rsidR="00653AE9" w:rsidRPr="00653AE9" w:rsidRDefault="00653AE9" w:rsidP="00653AE9">
      <w:pPr>
        <w:spacing w:after="0"/>
      </w:pPr>
    </w:p>
    <w:p w:rsidR="00653AE9" w:rsidRPr="00653AE9" w:rsidRDefault="00E508B9" w:rsidP="00653AE9">
      <w:pPr>
        <w:pStyle w:val="ListParagraph"/>
        <w:numPr>
          <w:ilvl w:val="0"/>
          <w:numId w:val="9"/>
        </w:numPr>
        <w:rPr>
          <w:sz w:val="22"/>
          <w:lang w:val="en-CA"/>
        </w:rPr>
      </w:pPr>
      <w:r>
        <w:rPr>
          <w:sz w:val="22"/>
        </w:rPr>
        <w:t>July 11</w:t>
      </w:r>
      <w:r w:rsidR="006E3EC2">
        <w:rPr>
          <w:sz w:val="22"/>
          <w:lang w:val="en-CA"/>
        </w:rPr>
        <w:t>, 2016</w:t>
      </w:r>
      <w:r w:rsidR="00653AE9">
        <w:rPr>
          <w:sz w:val="22"/>
          <w:lang w:val="en-CA"/>
        </w:rPr>
        <w:tab/>
      </w:r>
      <w:r w:rsidR="00653AE9">
        <w:rPr>
          <w:sz w:val="22"/>
          <w:lang w:val="en-CA"/>
        </w:rPr>
        <w:tab/>
        <w:t>Request for LOI</w:t>
      </w:r>
      <w:r w:rsidR="00653AE9" w:rsidRPr="00653AE9">
        <w:rPr>
          <w:sz w:val="22"/>
          <w:lang w:val="en-CA"/>
        </w:rPr>
        <w:t xml:space="preserve"> released</w:t>
      </w:r>
    </w:p>
    <w:p w:rsidR="00653AE9" w:rsidRPr="00653AE9" w:rsidRDefault="00E508B9" w:rsidP="00653AE9">
      <w:pPr>
        <w:pStyle w:val="ListParagraph"/>
        <w:numPr>
          <w:ilvl w:val="0"/>
          <w:numId w:val="9"/>
        </w:numPr>
      </w:pPr>
      <w:r>
        <w:rPr>
          <w:sz w:val="22"/>
          <w:lang w:val="en-CA"/>
        </w:rPr>
        <w:t xml:space="preserve">August </w:t>
      </w:r>
      <w:r w:rsidR="00C03172">
        <w:rPr>
          <w:sz w:val="22"/>
          <w:lang w:val="en-CA"/>
        </w:rPr>
        <w:t>12</w:t>
      </w:r>
      <w:r w:rsidR="006E3EC2">
        <w:rPr>
          <w:sz w:val="22"/>
          <w:lang w:val="en-CA"/>
        </w:rPr>
        <w:t>, 2016</w:t>
      </w:r>
      <w:r w:rsidR="00C03172">
        <w:rPr>
          <w:sz w:val="22"/>
          <w:lang w:val="en-CA"/>
        </w:rPr>
        <w:tab/>
      </w:r>
      <w:r w:rsidR="00653AE9" w:rsidRPr="00653AE9">
        <w:rPr>
          <w:sz w:val="22"/>
          <w:lang w:val="en-CA"/>
        </w:rPr>
        <w:t>Deadline for</w:t>
      </w:r>
      <w:r w:rsidR="00653AE9">
        <w:rPr>
          <w:sz w:val="22"/>
          <w:lang w:val="en-CA"/>
        </w:rPr>
        <w:t xml:space="preserve"> receipt of </w:t>
      </w:r>
      <w:r w:rsidR="00653AE9" w:rsidRPr="00653AE9">
        <w:rPr>
          <w:sz w:val="22"/>
          <w:lang w:val="en-CA"/>
        </w:rPr>
        <w:t>L</w:t>
      </w:r>
      <w:r w:rsidR="00385F6B">
        <w:rPr>
          <w:sz w:val="22"/>
          <w:lang w:val="en-CA"/>
        </w:rPr>
        <w:t>etter of I</w:t>
      </w:r>
      <w:r w:rsidR="00653AE9" w:rsidRPr="00653AE9">
        <w:rPr>
          <w:sz w:val="22"/>
          <w:lang w:val="en-CA"/>
        </w:rPr>
        <w:t>nt</w:t>
      </w:r>
      <w:r w:rsidR="006A3C0E">
        <w:rPr>
          <w:sz w:val="22"/>
          <w:lang w:val="en-CA"/>
        </w:rPr>
        <w:t>erest</w:t>
      </w:r>
      <w:r w:rsidR="00653AE9" w:rsidRPr="00653AE9">
        <w:rPr>
          <w:sz w:val="22"/>
          <w:lang w:val="en-CA"/>
        </w:rPr>
        <w:t xml:space="preserve"> </w:t>
      </w:r>
    </w:p>
    <w:p w:rsidR="00653AE9" w:rsidRPr="00605020" w:rsidRDefault="00C03172" w:rsidP="00653AE9">
      <w:pPr>
        <w:pStyle w:val="ListParagraph"/>
        <w:numPr>
          <w:ilvl w:val="0"/>
          <w:numId w:val="9"/>
        </w:numPr>
      </w:pPr>
      <w:r>
        <w:rPr>
          <w:sz w:val="22"/>
          <w:lang w:val="en-CA"/>
        </w:rPr>
        <w:t>August 22</w:t>
      </w:r>
      <w:r w:rsidR="006E3EC2">
        <w:rPr>
          <w:sz w:val="22"/>
          <w:lang w:val="en-CA"/>
        </w:rPr>
        <w:t>, 2016</w:t>
      </w:r>
      <w:r>
        <w:rPr>
          <w:sz w:val="22"/>
          <w:lang w:val="en-CA"/>
        </w:rPr>
        <w:tab/>
        <w:t>RFP</w:t>
      </w:r>
      <w:r w:rsidR="00605020">
        <w:rPr>
          <w:sz w:val="22"/>
          <w:lang w:val="en-CA"/>
        </w:rPr>
        <w:t xml:space="preserve"> released </w:t>
      </w:r>
      <w:r w:rsidR="00E508B9">
        <w:rPr>
          <w:sz w:val="22"/>
          <w:lang w:val="en-CA"/>
        </w:rPr>
        <w:t>for World League an</w:t>
      </w:r>
      <w:r w:rsidR="00605020">
        <w:rPr>
          <w:sz w:val="22"/>
          <w:lang w:val="en-CA"/>
        </w:rPr>
        <w:t>d Women’s Grand Prix;</w:t>
      </w:r>
    </w:p>
    <w:p w:rsidR="00605020" w:rsidRPr="00605020" w:rsidRDefault="00C03172" w:rsidP="00653AE9">
      <w:pPr>
        <w:pStyle w:val="ListParagraph"/>
        <w:numPr>
          <w:ilvl w:val="0"/>
          <w:numId w:val="9"/>
        </w:numPr>
      </w:pPr>
      <w:r>
        <w:rPr>
          <w:sz w:val="22"/>
          <w:lang w:val="en-CA"/>
        </w:rPr>
        <w:t>September 16, 2016</w:t>
      </w:r>
      <w:r>
        <w:rPr>
          <w:sz w:val="22"/>
          <w:lang w:val="en-CA"/>
        </w:rPr>
        <w:tab/>
      </w:r>
      <w:r w:rsidR="00605020">
        <w:rPr>
          <w:sz w:val="22"/>
          <w:lang w:val="en-CA"/>
        </w:rPr>
        <w:t>Deadline for Responses to the RFP</w:t>
      </w:r>
    </w:p>
    <w:p w:rsidR="00605020" w:rsidRPr="00C03172" w:rsidRDefault="00C03172" w:rsidP="00653AE9">
      <w:pPr>
        <w:pStyle w:val="ListParagraph"/>
        <w:numPr>
          <w:ilvl w:val="0"/>
          <w:numId w:val="9"/>
        </w:numPr>
        <w:rPr>
          <w:sz w:val="22"/>
        </w:rPr>
      </w:pPr>
      <w:r w:rsidRPr="00C03172">
        <w:rPr>
          <w:sz w:val="22"/>
        </w:rPr>
        <w:t>September</w:t>
      </w:r>
      <w:r>
        <w:rPr>
          <w:sz w:val="22"/>
        </w:rPr>
        <w:t xml:space="preserve"> 30, 2016</w:t>
      </w:r>
      <w:r>
        <w:rPr>
          <w:sz w:val="22"/>
        </w:rPr>
        <w:tab/>
        <w:t xml:space="preserve">Selection of Host Cities for </w:t>
      </w:r>
      <w:r>
        <w:rPr>
          <w:sz w:val="22"/>
          <w:lang w:val="en-CA"/>
        </w:rPr>
        <w:t>World League and Women’s Grand Prix</w:t>
      </w:r>
    </w:p>
    <w:p w:rsidR="00C03172" w:rsidRPr="00C03172" w:rsidRDefault="00C03172" w:rsidP="00653AE9">
      <w:pPr>
        <w:pStyle w:val="ListParagraph"/>
        <w:numPr>
          <w:ilvl w:val="0"/>
          <w:numId w:val="9"/>
        </w:numPr>
        <w:rPr>
          <w:sz w:val="22"/>
        </w:rPr>
      </w:pPr>
      <w:r>
        <w:rPr>
          <w:sz w:val="22"/>
          <w:lang w:val="en-CA"/>
        </w:rPr>
        <w:t>October-December</w:t>
      </w:r>
      <w:r>
        <w:rPr>
          <w:sz w:val="22"/>
          <w:lang w:val="en-CA"/>
        </w:rPr>
        <w:tab/>
        <w:t>Selection of Hosts for Senior and U21 Pan-Am Cups events</w:t>
      </w:r>
    </w:p>
    <w:p w:rsidR="006A3C0E" w:rsidRDefault="006A3C0E" w:rsidP="00563411">
      <w:pPr>
        <w:pStyle w:val="Heading1"/>
      </w:pPr>
      <w:r>
        <w:t>Event Summary</w:t>
      </w:r>
    </w:p>
    <w:p w:rsidR="006A3C0E" w:rsidRDefault="00920B22" w:rsidP="006A3C0E">
      <w:r>
        <w:t>The following provides a summary of the 2017 events:</w:t>
      </w:r>
    </w:p>
    <w:tbl>
      <w:tblPr>
        <w:tblStyle w:val="TableGrid"/>
        <w:tblW w:w="9535" w:type="dxa"/>
        <w:tblLook w:val="04A0" w:firstRow="1" w:lastRow="0" w:firstColumn="1" w:lastColumn="0" w:noHBand="0" w:noVBand="1"/>
      </w:tblPr>
      <w:tblGrid>
        <w:gridCol w:w="1885"/>
        <w:gridCol w:w="2430"/>
        <w:gridCol w:w="1980"/>
        <w:gridCol w:w="1551"/>
        <w:gridCol w:w="1689"/>
      </w:tblGrid>
      <w:tr w:rsidR="006B18BD" w:rsidRPr="00920B22" w:rsidTr="006B18BD">
        <w:tc>
          <w:tcPr>
            <w:tcW w:w="1885" w:type="dxa"/>
          </w:tcPr>
          <w:p w:rsidR="006B18BD" w:rsidRPr="00920B22" w:rsidRDefault="006B18BD" w:rsidP="006B18BD">
            <w:pPr>
              <w:ind w:left="-23"/>
              <w:jc w:val="center"/>
              <w:rPr>
                <w:b/>
                <w:u w:val="single"/>
              </w:rPr>
            </w:pPr>
            <w:r w:rsidRPr="00920B22">
              <w:rPr>
                <w:b/>
                <w:u w:val="single"/>
              </w:rPr>
              <w:t>Event Name</w:t>
            </w:r>
          </w:p>
        </w:tc>
        <w:tc>
          <w:tcPr>
            <w:tcW w:w="2430" w:type="dxa"/>
          </w:tcPr>
          <w:p w:rsidR="006B18BD" w:rsidRPr="00920B22" w:rsidRDefault="006B18BD" w:rsidP="006B18BD">
            <w:pPr>
              <w:jc w:val="center"/>
              <w:rPr>
                <w:b/>
                <w:u w:val="single"/>
              </w:rPr>
            </w:pPr>
            <w:r>
              <w:rPr>
                <w:b/>
                <w:u w:val="single"/>
              </w:rPr>
              <w:t>Teams</w:t>
            </w:r>
          </w:p>
        </w:tc>
        <w:tc>
          <w:tcPr>
            <w:tcW w:w="1980" w:type="dxa"/>
          </w:tcPr>
          <w:p w:rsidR="006B18BD" w:rsidRPr="00920B22" w:rsidRDefault="006B18BD" w:rsidP="006B18BD">
            <w:pPr>
              <w:jc w:val="center"/>
              <w:rPr>
                <w:b/>
                <w:u w:val="single"/>
              </w:rPr>
            </w:pPr>
            <w:r w:rsidRPr="00920B22">
              <w:rPr>
                <w:b/>
                <w:u w:val="single"/>
              </w:rPr>
              <w:t>Format</w:t>
            </w:r>
          </w:p>
        </w:tc>
        <w:tc>
          <w:tcPr>
            <w:tcW w:w="1551" w:type="dxa"/>
          </w:tcPr>
          <w:p w:rsidR="006B18BD" w:rsidRPr="00920B22" w:rsidRDefault="006B18BD" w:rsidP="001717E4">
            <w:pPr>
              <w:ind w:left="-18"/>
              <w:jc w:val="center"/>
              <w:rPr>
                <w:b/>
                <w:u w:val="single"/>
              </w:rPr>
            </w:pPr>
            <w:r w:rsidRPr="00920B22">
              <w:rPr>
                <w:b/>
                <w:u w:val="single"/>
              </w:rPr>
              <w:t>Tentative Dates</w:t>
            </w:r>
          </w:p>
        </w:tc>
        <w:tc>
          <w:tcPr>
            <w:tcW w:w="1689" w:type="dxa"/>
          </w:tcPr>
          <w:p w:rsidR="006B18BD" w:rsidRPr="00920B22" w:rsidRDefault="006B18BD" w:rsidP="006B18BD">
            <w:pPr>
              <w:jc w:val="center"/>
              <w:rPr>
                <w:b/>
                <w:u w:val="single"/>
              </w:rPr>
            </w:pPr>
            <w:r>
              <w:rPr>
                <w:b/>
                <w:u w:val="single"/>
              </w:rPr>
              <w:t>Min Venue Spectator Capacity</w:t>
            </w:r>
          </w:p>
        </w:tc>
      </w:tr>
      <w:tr w:rsidR="006B18BD" w:rsidTr="006B18BD">
        <w:tc>
          <w:tcPr>
            <w:tcW w:w="1885" w:type="dxa"/>
          </w:tcPr>
          <w:p w:rsidR="006B18BD" w:rsidRDefault="006B18BD" w:rsidP="006B18BD">
            <w:pPr>
              <w:ind w:left="-23"/>
            </w:pPr>
            <w:r>
              <w:t>FIVB World League</w:t>
            </w:r>
          </w:p>
        </w:tc>
        <w:tc>
          <w:tcPr>
            <w:tcW w:w="2430" w:type="dxa"/>
          </w:tcPr>
          <w:p w:rsidR="006B18BD" w:rsidRDefault="006B18BD" w:rsidP="006B18BD">
            <w:pPr>
              <w:ind w:left="-18"/>
              <w:jc w:val="center"/>
            </w:pPr>
            <w:r>
              <w:t>Canada Sr. Men’s Team vs. one team each weekend</w:t>
            </w:r>
          </w:p>
        </w:tc>
        <w:tc>
          <w:tcPr>
            <w:tcW w:w="1980" w:type="dxa"/>
          </w:tcPr>
          <w:p w:rsidR="006B18BD" w:rsidRDefault="006B18BD" w:rsidP="006B18BD">
            <w:pPr>
              <w:jc w:val="center"/>
            </w:pPr>
            <w:r>
              <w:t>Two head-to-head matches over a weekend</w:t>
            </w:r>
          </w:p>
        </w:tc>
        <w:tc>
          <w:tcPr>
            <w:tcW w:w="1551" w:type="dxa"/>
          </w:tcPr>
          <w:p w:rsidR="006B18BD" w:rsidRDefault="006B18BD" w:rsidP="001717E4">
            <w:pPr>
              <w:ind w:left="-18"/>
              <w:jc w:val="center"/>
            </w:pPr>
            <w:r>
              <w:t>3 weekends over the May-July period</w:t>
            </w:r>
          </w:p>
        </w:tc>
        <w:tc>
          <w:tcPr>
            <w:tcW w:w="1689" w:type="dxa"/>
          </w:tcPr>
          <w:p w:rsidR="006B18BD" w:rsidRDefault="006B18BD" w:rsidP="00C03172">
            <w:pPr>
              <w:jc w:val="center"/>
            </w:pPr>
            <w:r>
              <w:t>4000</w:t>
            </w:r>
          </w:p>
        </w:tc>
      </w:tr>
      <w:tr w:rsidR="006B18BD" w:rsidTr="006B18BD">
        <w:tc>
          <w:tcPr>
            <w:tcW w:w="1885" w:type="dxa"/>
          </w:tcPr>
          <w:p w:rsidR="006B18BD" w:rsidRDefault="006B18BD" w:rsidP="006B18BD">
            <w:pPr>
              <w:ind w:left="-23"/>
            </w:pPr>
            <w:r>
              <w:t>FIVB Women’s Grand Prix</w:t>
            </w:r>
          </w:p>
        </w:tc>
        <w:tc>
          <w:tcPr>
            <w:tcW w:w="2430" w:type="dxa"/>
          </w:tcPr>
          <w:p w:rsidR="006B18BD" w:rsidRDefault="006B18BD" w:rsidP="006B18BD">
            <w:pPr>
              <w:ind w:left="-18"/>
              <w:jc w:val="center"/>
            </w:pPr>
            <w:r>
              <w:t>Canada Sr. Women plus 3 teams</w:t>
            </w:r>
          </w:p>
        </w:tc>
        <w:tc>
          <w:tcPr>
            <w:tcW w:w="1980" w:type="dxa"/>
          </w:tcPr>
          <w:p w:rsidR="006B18BD" w:rsidRDefault="006B18BD" w:rsidP="006B18BD">
            <w:pPr>
              <w:jc w:val="center"/>
            </w:pPr>
            <w:r>
              <w:t>Round robin over 3 days, 2 matches per day</w:t>
            </w:r>
          </w:p>
        </w:tc>
        <w:tc>
          <w:tcPr>
            <w:tcW w:w="1551" w:type="dxa"/>
          </w:tcPr>
          <w:p w:rsidR="006B18BD" w:rsidRDefault="006B18BD" w:rsidP="001717E4">
            <w:pPr>
              <w:ind w:left="-18"/>
              <w:jc w:val="center"/>
            </w:pPr>
            <w:r>
              <w:t>One weekend in July</w:t>
            </w:r>
          </w:p>
        </w:tc>
        <w:tc>
          <w:tcPr>
            <w:tcW w:w="1689" w:type="dxa"/>
          </w:tcPr>
          <w:p w:rsidR="006B18BD" w:rsidRDefault="006B18BD" w:rsidP="00C03172">
            <w:pPr>
              <w:jc w:val="center"/>
            </w:pPr>
            <w:r>
              <w:t>3000</w:t>
            </w:r>
          </w:p>
        </w:tc>
      </w:tr>
      <w:tr w:rsidR="006B18BD" w:rsidTr="006B18BD">
        <w:tc>
          <w:tcPr>
            <w:tcW w:w="1885" w:type="dxa"/>
          </w:tcPr>
          <w:p w:rsidR="006B18BD" w:rsidRDefault="006B18BD" w:rsidP="006B18BD">
            <w:pPr>
              <w:ind w:left="-23"/>
            </w:pPr>
            <w:r>
              <w:t>Sr. Men’s Pan-American Cup</w:t>
            </w:r>
          </w:p>
        </w:tc>
        <w:tc>
          <w:tcPr>
            <w:tcW w:w="2430" w:type="dxa"/>
          </w:tcPr>
          <w:p w:rsidR="006B18BD" w:rsidRDefault="006B18BD" w:rsidP="006B18BD">
            <w:pPr>
              <w:ind w:left="-18"/>
              <w:jc w:val="center"/>
            </w:pPr>
            <w:r>
              <w:t>Canada plus seven (7) Sr. Men’s Teams from North and South America</w:t>
            </w:r>
          </w:p>
        </w:tc>
        <w:tc>
          <w:tcPr>
            <w:tcW w:w="1980" w:type="dxa"/>
          </w:tcPr>
          <w:p w:rsidR="006B18BD" w:rsidRDefault="006B18BD" w:rsidP="006B18BD">
            <w:pPr>
              <w:jc w:val="center"/>
            </w:pPr>
            <w:r>
              <w:t>Round robin plus playoffs</w:t>
            </w:r>
          </w:p>
        </w:tc>
        <w:tc>
          <w:tcPr>
            <w:tcW w:w="1551" w:type="dxa"/>
          </w:tcPr>
          <w:p w:rsidR="006B18BD" w:rsidRDefault="006B18BD" w:rsidP="001717E4">
            <w:pPr>
              <w:ind w:left="-18"/>
              <w:jc w:val="center"/>
            </w:pPr>
            <w:r>
              <w:t>August 20-28, 2017</w:t>
            </w:r>
          </w:p>
        </w:tc>
        <w:tc>
          <w:tcPr>
            <w:tcW w:w="1689" w:type="dxa"/>
          </w:tcPr>
          <w:p w:rsidR="006B18BD" w:rsidRDefault="006B18BD" w:rsidP="00C03172">
            <w:pPr>
              <w:jc w:val="center"/>
            </w:pPr>
            <w:r>
              <w:t>2000</w:t>
            </w:r>
          </w:p>
        </w:tc>
      </w:tr>
      <w:tr w:rsidR="006B18BD" w:rsidTr="006B18BD">
        <w:tc>
          <w:tcPr>
            <w:tcW w:w="1885" w:type="dxa"/>
          </w:tcPr>
          <w:p w:rsidR="006B18BD" w:rsidRDefault="006B18BD" w:rsidP="006B18BD">
            <w:pPr>
              <w:ind w:left="-23"/>
            </w:pPr>
            <w:r>
              <w:lastRenderedPageBreak/>
              <w:t>Under-21 Men’s Pan-American Cup</w:t>
            </w:r>
          </w:p>
        </w:tc>
        <w:tc>
          <w:tcPr>
            <w:tcW w:w="2430" w:type="dxa"/>
          </w:tcPr>
          <w:p w:rsidR="006B18BD" w:rsidRDefault="006B18BD" w:rsidP="006B18BD">
            <w:pPr>
              <w:ind w:left="-18"/>
              <w:jc w:val="center"/>
            </w:pPr>
            <w:r>
              <w:t>Canada plus seven (7) Under-21 Men’s Teams from North and South America</w:t>
            </w:r>
          </w:p>
        </w:tc>
        <w:tc>
          <w:tcPr>
            <w:tcW w:w="1980" w:type="dxa"/>
          </w:tcPr>
          <w:p w:rsidR="006B18BD" w:rsidRDefault="006B18BD" w:rsidP="006B18BD">
            <w:pPr>
              <w:jc w:val="center"/>
            </w:pPr>
            <w:r>
              <w:t>Round robin plus playoffs</w:t>
            </w:r>
          </w:p>
        </w:tc>
        <w:tc>
          <w:tcPr>
            <w:tcW w:w="1551" w:type="dxa"/>
          </w:tcPr>
          <w:p w:rsidR="006B18BD" w:rsidRDefault="006B18BD" w:rsidP="001717E4">
            <w:pPr>
              <w:ind w:left="-18"/>
              <w:jc w:val="center"/>
            </w:pPr>
            <w:r>
              <w:t>July 23-31, 2017</w:t>
            </w:r>
          </w:p>
        </w:tc>
        <w:tc>
          <w:tcPr>
            <w:tcW w:w="1689" w:type="dxa"/>
          </w:tcPr>
          <w:p w:rsidR="006B18BD" w:rsidRDefault="006B18BD" w:rsidP="00C03172">
            <w:pPr>
              <w:jc w:val="center"/>
            </w:pPr>
            <w:r>
              <w:t>1000</w:t>
            </w:r>
          </w:p>
        </w:tc>
      </w:tr>
    </w:tbl>
    <w:p w:rsidR="00920B22" w:rsidRDefault="00920B22" w:rsidP="006A3C0E"/>
    <w:p w:rsidR="00026CFA" w:rsidRPr="006A3C0E" w:rsidRDefault="00026CFA" w:rsidP="006A3C0E">
      <w:r>
        <w:t xml:space="preserve">Note that to host an international competition the </w:t>
      </w:r>
      <w:r w:rsidR="00C03172">
        <w:t xml:space="preserve">playing </w:t>
      </w:r>
      <w:r>
        <w:t>venue should have a clearance of 12.5m above the playing surface.</w:t>
      </w:r>
    </w:p>
    <w:p w:rsidR="00563411" w:rsidRDefault="00563411" w:rsidP="00563411">
      <w:pPr>
        <w:pStyle w:val="Heading1"/>
      </w:pPr>
      <w:r>
        <w:t>Overview of Requirements</w:t>
      </w:r>
    </w:p>
    <w:p w:rsidR="00563411" w:rsidRPr="00563411" w:rsidRDefault="00563411" w:rsidP="00563411">
      <w:r>
        <w:t>The following section describes the requirements and obligations on the Hosting Organization.</w:t>
      </w:r>
    </w:p>
    <w:p w:rsidR="00766002" w:rsidRDefault="00766002" w:rsidP="00766002">
      <w:pPr>
        <w:pStyle w:val="Heading2"/>
      </w:pPr>
      <w:bookmarkStart w:id="1" w:name="_Toc396817661"/>
      <w:r>
        <w:t>Financial support</w:t>
      </w:r>
      <w:bookmarkEnd w:id="1"/>
    </w:p>
    <w:p w:rsidR="004276A9" w:rsidRDefault="00766002" w:rsidP="00766002">
      <w:r>
        <w:t xml:space="preserve">Hosting an </w:t>
      </w:r>
      <w:r w:rsidR="004276A9">
        <w:t>international volleyball</w:t>
      </w:r>
      <w:r>
        <w:t xml:space="preserve"> event requires a contribution of financial support by the bidder.  </w:t>
      </w:r>
      <w:r w:rsidRPr="002C1C04">
        <w:t xml:space="preserve">Host </w:t>
      </w:r>
      <w:r w:rsidR="004276A9">
        <w:t>organizations/</w:t>
      </w:r>
      <w:r w:rsidRPr="002C1C04">
        <w:t xml:space="preserve">cities </w:t>
      </w:r>
      <w:r w:rsidR="004276A9">
        <w:t>should be prepared to</w:t>
      </w:r>
      <w:r w:rsidRPr="002C1C04">
        <w:t xml:space="preserve"> commit to </w:t>
      </w:r>
      <w:r w:rsidR="004276A9">
        <w:t>the following</w:t>
      </w:r>
      <w:r w:rsidRPr="002C1C04">
        <w:t xml:space="preserve"> minimum </w:t>
      </w:r>
      <w:r w:rsidR="004276A9">
        <w:t>levels of</w:t>
      </w:r>
      <w:r>
        <w:t xml:space="preserve"> public</w:t>
      </w:r>
      <w:r w:rsidRPr="002C1C04">
        <w:t xml:space="preserve"> funding</w:t>
      </w:r>
      <w:r w:rsidR="004276A9">
        <w:t>.</w:t>
      </w:r>
      <w:r w:rsidRPr="002C1C04">
        <w:t xml:space="preserve"> </w:t>
      </w:r>
      <w:r w:rsidR="004276A9">
        <w:t>This</w:t>
      </w:r>
      <w:r w:rsidRPr="002C1C04">
        <w:t xml:space="preserve"> can be from municipal or provincial sources</w:t>
      </w:r>
      <w:r w:rsidR="004276A9">
        <w:t xml:space="preserve"> and can be in the form of cash or value-in-kind contributions:</w:t>
      </w:r>
    </w:p>
    <w:p w:rsidR="004276A9" w:rsidRDefault="004276A9" w:rsidP="004276A9">
      <w:pPr>
        <w:pStyle w:val="ListParagraph"/>
        <w:numPr>
          <w:ilvl w:val="0"/>
          <w:numId w:val="25"/>
        </w:numPr>
      </w:pPr>
      <w:r>
        <w:t xml:space="preserve">World League, Grand Prix:  </w:t>
      </w:r>
      <w:r>
        <w:tab/>
      </w:r>
      <w:r>
        <w:tab/>
        <w:t>$100,000 minimum</w:t>
      </w:r>
    </w:p>
    <w:p w:rsidR="004276A9" w:rsidRDefault="004276A9" w:rsidP="004276A9">
      <w:pPr>
        <w:pStyle w:val="ListParagraph"/>
        <w:numPr>
          <w:ilvl w:val="0"/>
          <w:numId w:val="25"/>
        </w:numPr>
      </w:pPr>
      <w:r>
        <w:t xml:space="preserve">Sr. Pan-American Cup, U21 Pan-Am Cup:  </w:t>
      </w:r>
      <w:r>
        <w:tab/>
        <w:t>$60,000 minimum</w:t>
      </w:r>
    </w:p>
    <w:p w:rsidR="00766002" w:rsidRDefault="00766002" w:rsidP="00766002">
      <w:r>
        <w:t xml:space="preserve">Volleyball Canada will be pursuing federal </w:t>
      </w:r>
      <w:r w:rsidR="004276A9">
        <w:t xml:space="preserve">government </w:t>
      </w:r>
      <w:r>
        <w:t>hosting support</w:t>
      </w:r>
      <w:r w:rsidR="004276A9">
        <w:t>.  In most cases f</w:t>
      </w:r>
      <w:r>
        <w:t>ederal funding requires matching contributions from provincial/municipal sources.</w:t>
      </w:r>
    </w:p>
    <w:p w:rsidR="00766002" w:rsidRDefault="00766002" w:rsidP="00766002">
      <w:r>
        <w:t>Private funding sources and sponsorships are accepted as long as they do not conflict with current Volleyball Canada partners and sponsors. Volleyball Canada must approve any private funding sources.</w:t>
      </w:r>
    </w:p>
    <w:p w:rsidR="00766002" w:rsidRPr="00E83FC4" w:rsidRDefault="00766002" w:rsidP="00766002">
      <w:pPr>
        <w:pStyle w:val="Heading2"/>
      </w:pPr>
      <w:bookmarkStart w:id="2" w:name="_Toc396817662"/>
      <w:r w:rsidRPr="00E83FC4">
        <w:t>Proposed Costs</w:t>
      </w:r>
      <w:bookmarkEnd w:id="2"/>
    </w:p>
    <w:p w:rsidR="00766002" w:rsidRDefault="00D47FF4" w:rsidP="00766002">
      <w:r>
        <w:t xml:space="preserve">Event hosts must cover the costs of accommodation, food and transportation for teams and officials from arrival to departure.  </w:t>
      </w:r>
      <w:r w:rsidR="00766002">
        <w:t>Bidders must consider all proposed costs including:</w:t>
      </w:r>
    </w:p>
    <w:p w:rsidR="00766002" w:rsidRPr="00766002" w:rsidRDefault="00766002" w:rsidP="00766002">
      <w:pPr>
        <w:pStyle w:val="ListParagraph"/>
        <w:numPr>
          <w:ilvl w:val="0"/>
          <w:numId w:val="20"/>
        </w:numPr>
        <w:rPr>
          <w:sz w:val="22"/>
        </w:rPr>
      </w:pPr>
      <w:r w:rsidRPr="00766002">
        <w:rPr>
          <w:sz w:val="22"/>
        </w:rPr>
        <w:t xml:space="preserve">Venue rental cost and all additional costs related to services charges, </w:t>
      </w:r>
      <w:proofErr w:type="spellStart"/>
      <w:r w:rsidRPr="00766002">
        <w:rPr>
          <w:sz w:val="22"/>
        </w:rPr>
        <w:t>etc</w:t>
      </w:r>
      <w:proofErr w:type="spellEnd"/>
      <w:r w:rsidRPr="00766002">
        <w:rPr>
          <w:sz w:val="22"/>
        </w:rPr>
        <w:t xml:space="preserve"> anticipated in use of the venue.  This should include any fee schedule for supplemental time/materials costs charged for use of the venue.</w:t>
      </w:r>
    </w:p>
    <w:p w:rsidR="00766002" w:rsidRPr="00766002" w:rsidRDefault="00D47FF4" w:rsidP="00766002">
      <w:pPr>
        <w:pStyle w:val="ListParagraph"/>
        <w:numPr>
          <w:ilvl w:val="0"/>
          <w:numId w:val="20"/>
        </w:numPr>
        <w:rPr>
          <w:sz w:val="22"/>
        </w:rPr>
      </w:pPr>
      <w:r>
        <w:rPr>
          <w:sz w:val="22"/>
        </w:rPr>
        <w:t xml:space="preserve">Accommodations </w:t>
      </w:r>
      <w:r w:rsidR="00766002" w:rsidRPr="00766002">
        <w:rPr>
          <w:sz w:val="22"/>
        </w:rPr>
        <w:t>and room rental costs</w:t>
      </w:r>
      <w:r>
        <w:rPr>
          <w:sz w:val="22"/>
        </w:rPr>
        <w:t xml:space="preserve"> for teams, officials and organizers</w:t>
      </w:r>
    </w:p>
    <w:p w:rsidR="00766002" w:rsidRPr="00766002" w:rsidRDefault="00020B2E" w:rsidP="00766002">
      <w:pPr>
        <w:pStyle w:val="ListParagraph"/>
        <w:numPr>
          <w:ilvl w:val="0"/>
          <w:numId w:val="20"/>
        </w:numPr>
        <w:rPr>
          <w:sz w:val="22"/>
        </w:rPr>
      </w:pPr>
      <w:r>
        <w:rPr>
          <w:sz w:val="22"/>
        </w:rPr>
        <w:t>Food S</w:t>
      </w:r>
      <w:r w:rsidR="00766002" w:rsidRPr="00766002">
        <w:rPr>
          <w:sz w:val="22"/>
        </w:rPr>
        <w:t>ervices costs</w:t>
      </w:r>
    </w:p>
    <w:p w:rsidR="00766002" w:rsidRDefault="00766002" w:rsidP="00766002">
      <w:pPr>
        <w:pStyle w:val="ListParagraph"/>
        <w:numPr>
          <w:ilvl w:val="0"/>
          <w:numId w:val="20"/>
        </w:numPr>
        <w:rPr>
          <w:sz w:val="22"/>
        </w:rPr>
      </w:pPr>
      <w:r w:rsidRPr="00766002">
        <w:rPr>
          <w:sz w:val="22"/>
        </w:rPr>
        <w:t>Transportation Costs</w:t>
      </w:r>
    </w:p>
    <w:p w:rsidR="00020B2E" w:rsidRPr="00766002" w:rsidRDefault="00020B2E" w:rsidP="00766002">
      <w:pPr>
        <w:pStyle w:val="ListParagraph"/>
        <w:numPr>
          <w:ilvl w:val="0"/>
          <w:numId w:val="20"/>
        </w:numPr>
        <w:rPr>
          <w:sz w:val="22"/>
        </w:rPr>
      </w:pPr>
      <w:r>
        <w:rPr>
          <w:sz w:val="22"/>
        </w:rPr>
        <w:t>Marketing and Promotion Costs</w:t>
      </w:r>
    </w:p>
    <w:p w:rsidR="00766002" w:rsidRPr="002C1C04" w:rsidRDefault="00766002" w:rsidP="00766002">
      <w:pPr>
        <w:pStyle w:val="Heading2"/>
      </w:pPr>
      <w:bookmarkStart w:id="3" w:name="_Toc396817663"/>
      <w:r w:rsidRPr="002C1C04">
        <w:t>Local Organizing Committee</w:t>
      </w:r>
      <w:bookmarkEnd w:id="3"/>
      <w:r w:rsidRPr="002C1C04">
        <w:t xml:space="preserve"> </w:t>
      </w:r>
    </w:p>
    <w:p w:rsidR="00766002" w:rsidRPr="002C1C04" w:rsidRDefault="00766002" w:rsidP="00766002">
      <w:pPr>
        <w:rPr>
          <w:lang w:val="en-GB"/>
        </w:rPr>
      </w:pPr>
      <w:r w:rsidRPr="002C1C04">
        <w:rPr>
          <w:lang w:val="en-GB"/>
        </w:rPr>
        <w:t>In order to successfully plan and execute an event</w:t>
      </w:r>
      <w:r w:rsidRPr="002C1C04">
        <w:rPr>
          <w:lang w:val="en-CA"/>
        </w:rPr>
        <w:t xml:space="preserve"> of this scale, a</w:t>
      </w:r>
      <w:r w:rsidRPr="002C1C04">
        <w:rPr>
          <w:lang w:val="en-GB"/>
        </w:rPr>
        <w:t xml:space="preserve">n experienced and competent local organizing committee </w:t>
      </w:r>
      <w:r w:rsidRPr="002C1C04">
        <w:rPr>
          <w:lang w:val="en-CA"/>
        </w:rPr>
        <w:t>is required.</w:t>
      </w:r>
      <w:r w:rsidRPr="002C1C04">
        <w:rPr>
          <w:lang w:val="en-GB"/>
        </w:rPr>
        <w:t xml:space="preserve"> The members of this committee should have some previous experience in the planning of volleyball events and/or other sporting events. </w:t>
      </w:r>
    </w:p>
    <w:p w:rsidR="00766002" w:rsidRPr="002C1C04" w:rsidRDefault="00766002" w:rsidP="00766002">
      <w:pPr>
        <w:pStyle w:val="Heading2"/>
      </w:pPr>
      <w:bookmarkStart w:id="4" w:name="_Toc396817664"/>
      <w:r w:rsidRPr="002C1C04">
        <w:lastRenderedPageBreak/>
        <w:t>Local Staff and Volunteers</w:t>
      </w:r>
      <w:bookmarkEnd w:id="4"/>
      <w:r w:rsidRPr="002C1C04">
        <w:t xml:space="preserve"> </w:t>
      </w:r>
    </w:p>
    <w:p w:rsidR="00766002" w:rsidRDefault="00766002" w:rsidP="00766002">
      <w:pPr>
        <w:rPr>
          <w:lang w:val="en-CA"/>
        </w:rPr>
      </w:pPr>
      <w:r w:rsidRPr="002C1C04">
        <w:rPr>
          <w:lang w:val="en-CA"/>
        </w:rPr>
        <w:t>The local organizing committee will be responsible for the recruitment, training and scheduling of all local event staff and volunteers. These staff members and volunteers will work in a variety of capacities to ensure that the event is planned and executed to the standards of Volleyball Canada.</w:t>
      </w:r>
      <w:r w:rsidR="00D47FF4">
        <w:rPr>
          <w:lang w:val="en-CA"/>
        </w:rPr>
        <w:t xml:space="preserve">  Approximately 50-60 volunteers are required for each event.</w:t>
      </w:r>
    </w:p>
    <w:p w:rsidR="00766002" w:rsidRDefault="00766002" w:rsidP="00FF71FA">
      <w:pPr>
        <w:pStyle w:val="Heading2"/>
      </w:pPr>
      <w:bookmarkStart w:id="5" w:name="_Toc396817672"/>
      <w:r>
        <w:t>Media and Communications</w:t>
      </w:r>
      <w:bookmarkEnd w:id="5"/>
    </w:p>
    <w:p w:rsidR="00766002" w:rsidRDefault="00FF71FA" w:rsidP="00FF71FA">
      <w:pPr>
        <w:rPr>
          <w:lang w:val="en-GB"/>
        </w:rPr>
      </w:pPr>
      <w:r>
        <w:rPr>
          <w:lang w:val="en-GB"/>
        </w:rPr>
        <w:t>The H</w:t>
      </w:r>
      <w:r w:rsidR="00766002">
        <w:rPr>
          <w:lang w:val="en-GB"/>
        </w:rPr>
        <w:t xml:space="preserve">ost is </w:t>
      </w:r>
      <w:r w:rsidR="00766002" w:rsidRPr="00536638">
        <w:rPr>
          <w:lang w:val="en-GB"/>
        </w:rPr>
        <w:t xml:space="preserve">responsible for generating media </w:t>
      </w:r>
      <w:r>
        <w:rPr>
          <w:lang w:val="en-GB"/>
        </w:rPr>
        <w:t>interest for the</w:t>
      </w:r>
      <w:r w:rsidR="00766002">
        <w:rPr>
          <w:lang w:val="en-GB"/>
        </w:rPr>
        <w:t xml:space="preserve"> event, including print, </w:t>
      </w:r>
      <w:r w:rsidR="00766002" w:rsidRPr="00536638">
        <w:rPr>
          <w:lang w:val="en-GB"/>
        </w:rPr>
        <w:t xml:space="preserve">radio, television, </w:t>
      </w:r>
      <w:r w:rsidR="00766002">
        <w:rPr>
          <w:lang w:val="en-CA"/>
        </w:rPr>
        <w:t xml:space="preserve">and </w:t>
      </w:r>
      <w:r w:rsidR="00766002" w:rsidRPr="00536638">
        <w:rPr>
          <w:lang w:val="en-GB"/>
        </w:rPr>
        <w:t>social media</w:t>
      </w:r>
      <w:r w:rsidR="00766002">
        <w:rPr>
          <w:lang w:val="en-GB"/>
        </w:rPr>
        <w:t xml:space="preserve">. </w:t>
      </w:r>
      <w:r>
        <w:rPr>
          <w:lang w:val="en-GB"/>
        </w:rPr>
        <w:t xml:space="preserve">Ideally, </w:t>
      </w:r>
      <w:r w:rsidR="00766002">
        <w:rPr>
          <w:lang w:val="en-GB"/>
        </w:rPr>
        <w:t xml:space="preserve">local media would provide coverage for the duration of the event, from pre-event coverage during the host announcement, to on-site photos and stories during the event, to post-event coverage of the results and the impact on the local community and economy. </w:t>
      </w:r>
    </w:p>
    <w:p w:rsidR="00766002" w:rsidRDefault="00766002" w:rsidP="00FF71FA">
      <w:pPr>
        <w:rPr>
          <w:lang w:val="en-GB"/>
        </w:rPr>
      </w:pPr>
      <w:r>
        <w:rPr>
          <w:lang w:val="en-GB"/>
        </w:rPr>
        <w:t xml:space="preserve">Volleyball Canada will </w:t>
      </w:r>
      <w:r w:rsidR="00FF71FA">
        <w:rPr>
          <w:lang w:val="en-GB"/>
        </w:rPr>
        <w:t>assist and support the local media organizer with</w:t>
      </w:r>
      <w:r>
        <w:rPr>
          <w:lang w:val="en-GB"/>
        </w:rPr>
        <w:t xml:space="preserve"> event specific stories</w:t>
      </w:r>
      <w:r w:rsidR="00FF71FA">
        <w:rPr>
          <w:lang w:val="en-GB"/>
        </w:rPr>
        <w:t>, athlete/team information</w:t>
      </w:r>
      <w:r>
        <w:rPr>
          <w:lang w:val="en-GB"/>
        </w:rPr>
        <w:t xml:space="preserve"> </w:t>
      </w:r>
      <w:r w:rsidR="00FF71FA">
        <w:rPr>
          <w:lang w:val="en-GB"/>
        </w:rPr>
        <w:t>and other</w:t>
      </w:r>
      <w:r>
        <w:rPr>
          <w:lang w:val="en-GB"/>
        </w:rPr>
        <w:t xml:space="preserve"> </w:t>
      </w:r>
      <w:r w:rsidR="00FF71FA">
        <w:rPr>
          <w:lang w:val="en-GB"/>
        </w:rPr>
        <w:t xml:space="preserve">information to support </w:t>
      </w:r>
      <w:r>
        <w:rPr>
          <w:lang w:val="en-GB"/>
        </w:rPr>
        <w:t>l</w:t>
      </w:r>
      <w:r w:rsidR="00FF71FA">
        <w:rPr>
          <w:lang w:val="en-GB"/>
        </w:rPr>
        <w:t>ocal media interest.</w:t>
      </w:r>
    </w:p>
    <w:p w:rsidR="008458B1" w:rsidRDefault="008458B1" w:rsidP="008458B1">
      <w:pPr>
        <w:pStyle w:val="Heading1"/>
        <w:rPr>
          <w:lang w:val="en-CA"/>
        </w:rPr>
      </w:pPr>
      <w:r>
        <w:rPr>
          <w:lang w:val="en-CA"/>
        </w:rPr>
        <w:t xml:space="preserve">Contact Information </w:t>
      </w:r>
    </w:p>
    <w:p w:rsidR="008458B1" w:rsidRDefault="008458B1" w:rsidP="008458B1">
      <w:r>
        <w:rPr>
          <w:lang w:val="en-CA"/>
        </w:rPr>
        <w:t xml:space="preserve">If you have any questions or require any additional information about this opportunity, please </w:t>
      </w:r>
      <w:r>
        <w:t>direct them to:</w:t>
      </w:r>
    </w:p>
    <w:tbl>
      <w:tblPr>
        <w:tblStyle w:val="TableGrid"/>
        <w:tblW w:w="9728" w:type="dxa"/>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4"/>
        <w:gridCol w:w="4864"/>
      </w:tblGrid>
      <w:tr w:rsidR="008458B1" w:rsidRPr="006304F4" w:rsidTr="004B026A">
        <w:tc>
          <w:tcPr>
            <w:tcW w:w="4864" w:type="dxa"/>
          </w:tcPr>
          <w:p w:rsidR="008458B1" w:rsidRPr="006304F4" w:rsidRDefault="008458B1" w:rsidP="008458B1">
            <w:pPr>
              <w:spacing w:after="0" w:line="240" w:lineRule="auto"/>
              <w:rPr>
                <w:b/>
              </w:rPr>
            </w:pPr>
            <w:r>
              <w:rPr>
                <w:b/>
              </w:rPr>
              <w:t>Alan Ahac</w:t>
            </w:r>
          </w:p>
        </w:tc>
        <w:tc>
          <w:tcPr>
            <w:tcW w:w="4864" w:type="dxa"/>
          </w:tcPr>
          <w:p w:rsidR="008458B1" w:rsidRPr="006304F4" w:rsidRDefault="008458B1" w:rsidP="008458B1">
            <w:pPr>
              <w:spacing w:after="0" w:line="240" w:lineRule="auto"/>
              <w:rPr>
                <w:b/>
              </w:rPr>
            </w:pPr>
          </w:p>
        </w:tc>
      </w:tr>
      <w:tr w:rsidR="008458B1" w:rsidRPr="006304F4" w:rsidTr="004B026A">
        <w:tc>
          <w:tcPr>
            <w:tcW w:w="4864" w:type="dxa"/>
          </w:tcPr>
          <w:p w:rsidR="008458B1" w:rsidRPr="006304F4" w:rsidRDefault="008458B1" w:rsidP="008458B1">
            <w:pPr>
              <w:spacing w:after="0" w:line="240" w:lineRule="auto"/>
            </w:pPr>
            <w:r w:rsidRPr="006304F4">
              <w:t>Volleyball Canada</w:t>
            </w:r>
          </w:p>
        </w:tc>
        <w:tc>
          <w:tcPr>
            <w:tcW w:w="4864" w:type="dxa"/>
          </w:tcPr>
          <w:p w:rsidR="008458B1" w:rsidRPr="006304F4" w:rsidRDefault="008458B1" w:rsidP="008458B1">
            <w:pPr>
              <w:spacing w:after="0" w:line="240" w:lineRule="auto"/>
            </w:pPr>
          </w:p>
        </w:tc>
      </w:tr>
      <w:tr w:rsidR="008458B1" w:rsidRPr="006304F4" w:rsidTr="004B026A">
        <w:tc>
          <w:tcPr>
            <w:tcW w:w="4864" w:type="dxa"/>
          </w:tcPr>
          <w:p w:rsidR="008458B1" w:rsidRPr="006304F4" w:rsidRDefault="008458B1" w:rsidP="008458B1">
            <w:pPr>
              <w:spacing w:after="0" w:line="240" w:lineRule="auto"/>
            </w:pPr>
            <w:r>
              <w:t xml:space="preserve">Director - International Events </w:t>
            </w:r>
          </w:p>
        </w:tc>
        <w:tc>
          <w:tcPr>
            <w:tcW w:w="4864" w:type="dxa"/>
          </w:tcPr>
          <w:p w:rsidR="008458B1" w:rsidRPr="006304F4" w:rsidRDefault="008458B1" w:rsidP="008458B1">
            <w:pPr>
              <w:spacing w:after="0" w:line="240" w:lineRule="auto"/>
            </w:pPr>
          </w:p>
        </w:tc>
      </w:tr>
      <w:tr w:rsidR="008458B1" w:rsidRPr="006304F4" w:rsidTr="004B026A">
        <w:tc>
          <w:tcPr>
            <w:tcW w:w="4864" w:type="dxa"/>
          </w:tcPr>
          <w:p w:rsidR="008458B1" w:rsidRPr="006304F4" w:rsidRDefault="008458B1" w:rsidP="008458B1">
            <w:pPr>
              <w:spacing w:after="0" w:line="240" w:lineRule="auto"/>
            </w:pPr>
            <w:r w:rsidRPr="006304F4">
              <w:t xml:space="preserve">Tel: </w:t>
            </w:r>
            <w:r w:rsidRPr="006304F4">
              <w:tab/>
            </w:r>
            <w:r w:rsidRPr="00AD120A">
              <w:rPr>
                <w:color w:val="000000"/>
                <w:szCs w:val="18"/>
                <w:shd w:val="clear" w:color="auto" w:fill="FFFFFF"/>
              </w:rPr>
              <w:t>778-386-6762</w:t>
            </w:r>
          </w:p>
        </w:tc>
        <w:tc>
          <w:tcPr>
            <w:tcW w:w="4864" w:type="dxa"/>
          </w:tcPr>
          <w:p w:rsidR="008458B1" w:rsidRPr="006304F4" w:rsidRDefault="008458B1" w:rsidP="008458B1">
            <w:pPr>
              <w:spacing w:after="0" w:line="240" w:lineRule="auto"/>
            </w:pPr>
          </w:p>
        </w:tc>
      </w:tr>
      <w:tr w:rsidR="008458B1" w:rsidRPr="006304F4" w:rsidTr="004B026A">
        <w:tc>
          <w:tcPr>
            <w:tcW w:w="4864" w:type="dxa"/>
          </w:tcPr>
          <w:p w:rsidR="008458B1" w:rsidRPr="006304F4" w:rsidRDefault="008458B1" w:rsidP="008458B1">
            <w:pPr>
              <w:spacing w:after="0" w:line="240" w:lineRule="auto"/>
            </w:pPr>
            <w:r w:rsidRPr="006304F4">
              <w:t>Fax:</w:t>
            </w:r>
            <w:r w:rsidRPr="006304F4">
              <w:tab/>
              <w:t>613-748-5727</w:t>
            </w:r>
          </w:p>
        </w:tc>
        <w:tc>
          <w:tcPr>
            <w:tcW w:w="4864" w:type="dxa"/>
          </w:tcPr>
          <w:p w:rsidR="008458B1" w:rsidRPr="006304F4" w:rsidRDefault="008458B1" w:rsidP="008458B1">
            <w:pPr>
              <w:spacing w:after="0" w:line="240" w:lineRule="auto"/>
            </w:pPr>
          </w:p>
        </w:tc>
      </w:tr>
      <w:tr w:rsidR="008458B1" w:rsidRPr="006304F4" w:rsidTr="004B026A">
        <w:tc>
          <w:tcPr>
            <w:tcW w:w="4864" w:type="dxa"/>
          </w:tcPr>
          <w:p w:rsidR="008458B1" w:rsidRPr="006304F4" w:rsidRDefault="008458B1" w:rsidP="008458B1">
            <w:pPr>
              <w:spacing w:after="0" w:line="240" w:lineRule="auto"/>
            </w:pPr>
            <w:r w:rsidRPr="006304F4">
              <w:t>Email:</w:t>
            </w:r>
            <w:r w:rsidRPr="006304F4">
              <w:tab/>
            </w:r>
            <w:hyperlink r:id="rId6" w:history="1">
              <w:r w:rsidRPr="006770E0">
                <w:rPr>
                  <w:rStyle w:val="Hyperlink"/>
                </w:rPr>
                <w:t>aahac@volleyball.ca</w:t>
              </w:r>
            </w:hyperlink>
            <w:r w:rsidRPr="006304F4">
              <w:t xml:space="preserve"> </w:t>
            </w:r>
          </w:p>
        </w:tc>
        <w:tc>
          <w:tcPr>
            <w:tcW w:w="4864" w:type="dxa"/>
          </w:tcPr>
          <w:p w:rsidR="008458B1" w:rsidRPr="006304F4" w:rsidRDefault="008458B1" w:rsidP="008458B1">
            <w:pPr>
              <w:spacing w:after="0" w:line="240" w:lineRule="auto"/>
            </w:pPr>
          </w:p>
        </w:tc>
      </w:tr>
    </w:tbl>
    <w:p w:rsidR="008458B1" w:rsidRPr="00485A0C" w:rsidRDefault="008458B1" w:rsidP="008458B1">
      <w:pPr>
        <w:rPr>
          <w:sz w:val="24"/>
        </w:rPr>
      </w:pPr>
    </w:p>
    <w:sectPr w:rsidR="008458B1" w:rsidRPr="00485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2B18"/>
    <w:multiLevelType w:val="hybridMultilevel"/>
    <w:tmpl w:val="0306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6474C2"/>
    <w:multiLevelType w:val="hybridMultilevel"/>
    <w:tmpl w:val="081A48D0"/>
    <w:lvl w:ilvl="0" w:tplc="350C61B4">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C975F1"/>
    <w:multiLevelType w:val="hybridMultilevel"/>
    <w:tmpl w:val="A65EDFCC"/>
    <w:lvl w:ilvl="0" w:tplc="10090001">
      <w:start w:val="1"/>
      <w:numFmt w:val="bullet"/>
      <w:lvlText w:val=""/>
      <w:lvlJc w:val="left"/>
      <w:pPr>
        <w:ind w:left="1134" w:hanging="360"/>
      </w:pPr>
      <w:rPr>
        <w:rFonts w:ascii="Symbol" w:hAnsi="Symbol" w:hint="default"/>
      </w:rPr>
    </w:lvl>
    <w:lvl w:ilvl="1" w:tplc="10090003">
      <w:start w:val="1"/>
      <w:numFmt w:val="bullet"/>
      <w:lvlText w:val="o"/>
      <w:lvlJc w:val="left"/>
      <w:pPr>
        <w:ind w:left="777" w:hanging="360"/>
      </w:pPr>
      <w:rPr>
        <w:rFonts w:ascii="Courier New" w:hAnsi="Courier New" w:cs="Courier New" w:hint="default"/>
      </w:rPr>
    </w:lvl>
    <w:lvl w:ilvl="2" w:tplc="10090003">
      <w:start w:val="1"/>
      <w:numFmt w:val="bullet"/>
      <w:lvlText w:val="o"/>
      <w:lvlJc w:val="left"/>
      <w:pPr>
        <w:ind w:left="1497" w:hanging="360"/>
      </w:pPr>
      <w:rPr>
        <w:rFonts w:ascii="Courier New" w:hAnsi="Courier New" w:cs="Courier New" w:hint="default"/>
      </w:rPr>
    </w:lvl>
    <w:lvl w:ilvl="3" w:tplc="10090001">
      <w:start w:val="1"/>
      <w:numFmt w:val="bullet"/>
      <w:lvlText w:val=""/>
      <w:lvlJc w:val="left"/>
      <w:pPr>
        <w:ind w:left="2217" w:hanging="360"/>
      </w:pPr>
      <w:rPr>
        <w:rFonts w:ascii="Symbol" w:hAnsi="Symbol" w:hint="default"/>
      </w:rPr>
    </w:lvl>
    <w:lvl w:ilvl="4" w:tplc="10090003" w:tentative="1">
      <w:start w:val="1"/>
      <w:numFmt w:val="bullet"/>
      <w:lvlText w:val="o"/>
      <w:lvlJc w:val="left"/>
      <w:pPr>
        <w:ind w:left="2937" w:hanging="360"/>
      </w:pPr>
      <w:rPr>
        <w:rFonts w:ascii="Courier New" w:hAnsi="Courier New" w:cs="Courier New" w:hint="default"/>
      </w:rPr>
    </w:lvl>
    <w:lvl w:ilvl="5" w:tplc="10090005" w:tentative="1">
      <w:start w:val="1"/>
      <w:numFmt w:val="bullet"/>
      <w:lvlText w:val=""/>
      <w:lvlJc w:val="left"/>
      <w:pPr>
        <w:ind w:left="3657" w:hanging="360"/>
      </w:pPr>
      <w:rPr>
        <w:rFonts w:ascii="Wingdings" w:hAnsi="Wingdings" w:hint="default"/>
      </w:rPr>
    </w:lvl>
    <w:lvl w:ilvl="6" w:tplc="10090001" w:tentative="1">
      <w:start w:val="1"/>
      <w:numFmt w:val="bullet"/>
      <w:lvlText w:val=""/>
      <w:lvlJc w:val="left"/>
      <w:pPr>
        <w:ind w:left="4377" w:hanging="360"/>
      </w:pPr>
      <w:rPr>
        <w:rFonts w:ascii="Symbol" w:hAnsi="Symbol" w:hint="default"/>
      </w:rPr>
    </w:lvl>
    <w:lvl w:ilvl="7" w:tplc="10090003" w:tentative="1">
      <w:start w:val="1"/>
      <w:numFmt w:val="bullet"/>
      <w:lvlText w:val="o"/>
      <w:lvlJc w:val="left"/>
      <w:pPr>
        <w:ind w:left="5097" w:hanging="360"/>
      </w:pPr>
      <w:rPr>
        <w:rFonts w:ascii="Courier New" w:hAnsi="Courier New" w:cs="Courier New" w:hint="default"/>
      </w:rPr>
    </w:lvl>
    <w:lvl w:ilvl="8" w:tplc="10090005" w:tentative="1">
      <w:start w:val="1"/>
      <w:numFmt w:val="bullet"/>
      <w:lvlText w:val=""/>
      <w:lvlJc w:val="left"/>
      <w:pPr>
        <w:ind w:left="5817" w:hanging="360"/>
      </w:pPr>
      <w:rPr>
        <w:rFonts w:ascii="Wingdings" w:hAnsi="Wingdings" w:hint="default"/>
      </w:rPr>
    </w:lvl>
  </w:abstractNum>
  <w:abstractNum w:abstractNumId="3">
    <w:nsid w:val="0D2A2E74"/>
    <w:multiLevelType w:val="multilevel"/>
    <w:tmpl w:val="3836F454"/>
    <w:lvl w:ilvl="0">
      <w:start w:val="1"/>
      <w:numFmt w:val="bullet"/>
      <w:lvlText w:val=""/>
      <w:lvlJc w:val="left"/>
      <w:pPr>
        <w:ind w:left="928" w:hanging="360"/>
      </w:pPr>
      <w:rPr>
        <w:rFonts w:ascii="Symbol" w:hAnsi="Symbol" w:hint="default"/>
      </w:rPr>
    </w:lvl>
    <w:lvl w:ilvl="1">
      <w:start w:val="1"/>
      <w:numFmt w:val="decimal"/>
      <w:lvlText w:val="%1.%2."/>
      <w:lvlJc w:val="left"/>
      <w:pPr>
        <w:ind w:left="1360" w:hanging="432"/>
      </w:pPr>
      <w:rPr>
        <w:rFonts w:asciiTheme="minorHAnsi" w:hAnsiTheme="minorHAnsi" w:cstheme="minorHAnsi" w:hint="default"/>
        <w:b w:val="0"/>
      </w:rPr>
    </w:lvl>
    <w:lvl w:ilvl="2">
      <w:start w:val="1"/>
      <w:numFmt w:val="bullet"/>
      <w:lvlText w:val="o"/>
      <w:lvlJc w:val="left"/>
      <w:pPr>
        <w:ind w:left="1792" w:hanging="504"/>
      </w:pPr>
      <w:rPr>
        <w:rFonts w:ascii="Courier New" w:hAnsi="Courier New" w:cs="Courier New" w:hint="default"/>
      </w:rPr>
    </w:lvl>
    <w:lvl w:ilvl="3">
      <w:start w:val="1"/>
      <w:numFmt w:val="bullet"/>
      <w:lvlText w:val=""/>
      <w:lvlJc w:val="left"/>
      <w:pPr>
        <w:ind w:left="2493" w:hanging="648"/>
      </w:pPr>
      <w:rPr>
        <w:rFonts w:ascii="Wingdings" w:hAnsi="Wingdings" w:hint="default"/>
      </w:r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4">
    <w:nsid w:val="0DA6555E"/>
    <w:multiLevelType w:val="hybridMultilevel"/>
    <w:tmpl w:val="9354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5E26DF"/>
    <w:multiLevelType w:val="hybridMultilevel"/>
    <w:tmpl w:val="0BBCADF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10694FB8"/>
    <w:multiLevelType w:val="hybridMultilevel"/>
    <w:tmpl w:val="0818B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2742F"/>
    <w:multiLevelType w:val="hybridMultilevel"/>
    <w:tmpl w:val="E8FEDD9E"/>
    <w:lvl w:ilvl="0" w:tplc="10090001">
      <w:start w:val="1"/>
      <w:numFmt w:val="bullet"/>
      <w:lvlText w:val=""/>
      <w:lvlJc w:val="left"/>
      <w:pPr>
        <w:ind w:left="1212" w:hanging="360"/>
      </w:pPr>
      <w:rPr>
        <w:rFonts w:ascii="Symbol" w:hAnsi="Symbol" w:hint="default"/>
      </w:rPr>
    </w:lvl>
    <w:lvl w:ilvl="1" w:tplc="10090003">
      <w:start w:val="1"/>
      <w:numFmt w:val="bullet"/>
      <w:lvlText w:val="o"/>
      <w:lvlJc w:val="left"/>
      <w:pPr>
        <w:ind w:left="1724" w:hanging="360"/>
      </w:pPr>
      <w:rPr>
        <w:rFonts w:ascii="Courier New" w:hAnsi="Courier New" w:cs="Courier New" w:hint="default"/>
      </w:rPr>
    </w:lvl>
    <w:lvl w:ilvl="2" w:tplc="10090003">
      <w:start w:val="1"/>
      <w:numFmt w:val="bullet"/>
      <w:lvlText w:val="o"/>
      <w:lvlJc w:val="left"/>
      <w:pPr>
        <w:ind w:left="2444" w:hanging="360"/>
      </w:pPr>
      <w:rPr>
        <w:rFonts w:ascii="Courier New" w:hAnsi="Courier New" w:cs="Courier New" w:hint="default"/>
      </w:rPr>
    </w:lvl>
    <w:lvl w:ilvl="3" w:tplc="1009000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8">
    <w:nsid w:val="17FC631F"/>
    <w:multiLevelType w:val="hybridMultilevel"/>
    <w:tmpl w:val="D9F634A6"/>
    <w:lvl w:ilvl="0" w:tplc="FD066114">
      <w:numFmt w:val="bullet"/>
      <w:lvlText w:val="•"/>
      <w:lvlJc w:val="left"/>
      <w:pPr>
        <w:ind w:left="1287" w:hanging="360"/>
      </w:pPr>
      <w:rPr>
        <w:rFonts w:ascii="Calibri" w:eastAsiaTheme="minorEastAsia" w:hAnsi="Calibri" w:cstheme="minorBidi"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9">
    <w:nsid w:val="263447EA"/>
    <w:multiLevelType w:val="multilevel"/>
    <w:tmpl w:val="AC5E1948"/>
    <w:lvl w:ilvl="0">
      <w:start w:val="1"/>
      <w:numFmt w:val="decimal"/>
      <w:lvlText w:val="%1"/>
      <w:lvlJc w:val="left"/>
      <w:pPr>
        <w:ind w:left="1170" w:hanging="360"/>
      </w:pPr>
      <w:rPr>
        <w:rFonts w:hint="default"/>
        <w:color w:val="4F81BD" w:themeColor="accent1"/>
        <w:sz w:val="52"/>
        <w:szCs w:val="5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2B675A"/>
    <w:multiLevelType w:val="hybridMultilevel"/>
    <w:tmpl w:val="6DEEB4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nsid w:val="2CEC1386"/>
    <w:multiLevelType w:val="hybridMultilevel"/>
    <w:tmpl w:val="4140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390EEA"/>
    <w:multiLevelType w:val="hybridMultilevel"/>
    <w:tmpl w:val="A22ACA78"/>
    <w:lvl w:ilvl="0" w:tplc="FD066114">
      <w:numFmt w:val="bullet"/>
      <w:lvlText w:val="•"/>
      <w:lvlJc w:val="left"/>
      <w:pPr>
        <w:ind w:left="927" w:hanging="360"/>
      </w:pPr>
      <w:rPr>
        <w:rFonts w:ascii="Calibri" w:eastAsiaTheme="minorEastAsia" w:hAnsi="Calibri" w:cstheme="minorBid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nsid w:val="33283168"/>
    <w:multiLevelType w:val="hybridMultilevel"/>
    <w:tmpl w:val="658AEB18"/>
    <w:lvl w:ilvl="0" w:tplc="10090001">
      <w:start w:val="1"/>
      <w:numFmt w:val="bullet"/>
      <w:lvlText w:val=""/>
      <w:lvlJc w:val="left"/>
      <w:pPr>
        <w:ind w:left="1077" w:hanging="360"/>
      </w:pPr>
      <w:rPr>
        <w:rFonts w:ascii="Symbol" w:hAnsi="Symbol" w:hint="default"/>
      </w:rPr>
    </w:lvl>
    <w:lvl w:ilvl="1" w:tplc="10090003">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4">
    <w:nsid w:val="36F94002"/>
    <w:multiLevelType w:val="hybridMultilevel"/>
    <w:tmpl w:val="BACA7FB4"/>
    <w:lvl w:ilvl="0" w:tplc="10090001">
      <w:start w:val="1"/>
      <w:numFmt w:val="bullet"/>
      <w:lvlText w:val=""/>
      <w:lvlJc w:val="left"/>
      <w:pPr>
        <w:ind w:left="1648" w:hanging="360"/>
      </w:pPr>
      <w:rPr>
        <w:rFonts w:ascii="Symbol" w:hAnsi="Symbol" w:hint="default"/>
      </w:rPr>
    </w:lvl>
    <w:lvl w:ilvl="1" w:tplc="10090003">
      <w:start w:val="1"/>
      <w:numFmt w:val="bullet"/>
      <w:lvlText w:val="o"/>
      <w:lvlJc w:val="left"/>
      <w:pPr>
        <w:ind w:left="2368" w:hanging="360"/>
      </w:pPr>
      <w:rPr>
        <w:rFonts w:ascii="Courier New" w:hAnsi="Courier New" w:cs="Courier New" w:hint="default"/>
      </w:rPr>
    </w:lvl>
    <w:lvl w:ilvl="2" w:tplc="10090005" w:tentative="1">
      <w:start w:val="1"/>
      <w:numFmt w:val="bullet"/>
      <w:lvlText w:val=""/>
      <w:lvlJc w:val="left"/>
      <w:pPr>
        <w:ind w:left="3088" w:hanging="360"/>
      </w:pPr>
      <w:rPr>
        <w:rFonts w:ascii="Wingdings" w:hAnsi="Wingdings" w:hint="default"/>
      </w:rPr>
    </w:lvl>
    <w:lvl w:ilvl="3" w:tplc="10090001" w:tentative="1">
      <w:start w:val="1"/>
      <w:numFmt w:val="bullet"/>
      <w:lvlText w:val=""/>
      <w:lvlJc w:val="left"/>
      <w:pPr>
        <w:ind w:left="3808" w:hanging="360"/>
      </w:pPr>
      <w:rPr>
        <w:rFonts w:ascii="Symbol" w:hAnsi="Symbol" w:hint="default"/>
      </w:rPr>
    </w:lvl>
    <w:lvl w:ilvl="4" w:tplc="10090003" w:tentative="1">
      <w:start w:val="1"/>
      <w:numFmt w:val="bullet"/>
      <w:lvlText w:val="o"/>
      <w:lvlJc w:val="left"/>
      <w:pPr>
        <w:ind w:left="4528" w:hanging="360"/>
      </w:pPr>
      <w:rPr>
        <w:rFonts w:ascii="Courier New" w:hAnsi="Courier New" w:cs="Courier New" w:hint="default"/>
      </w:rPr>
    </w:lvl>
    <w:lvl w:ilvl="5" w:tplc="10090005" w:tentative="1">
      <w:start w:val="1"/>
      <w:numFmt w:val="bullet"/>
      <w:lvlText w:val=""/>
      <w:lvlJc w:val="left"/>
      <w:pPr>
        <w:ind w:left="5248" w:hanging="360"/>
      </w:pPr>
      <w:rPr>
        <w:rFonts w:ascii="Wingdings" w:hAnsi="Wingdings" w:hint="default"/>
      </w:rPr>
    </w:lvl>
    <w:lvl w:ilvl="6" w:tplc="10090001" w:tentative="1">
      <w:start w:val="1"/>
      <w:numFmt w:val="bullet"/>
      <w:lvlText w:val=""/>
      <w:lvlJc w:val="left"/>
      <w:pPr>
        <w:ind w:left="5968" w:hanging="360"/>
      </w:pPr>
      <w:rPr>
        <w:rFonts w:ascii="Symbol" w:hAnsi="Symbol" w:hint="default"/>
      </w:rPr>
    </w:lvl>
    <w:lvl w:ilvl="7" w:tplc="10090003" w:tentative="1">
      <w:start w:val="1"/>
      <w:numFmt w:val="bullet"/>
      <w:lvlText w:val="o"/>
      <w:lvlJc w:val="left"/>
      <w:pPr>
        <w:ind w:left="6688" w:hanging="360"/>
      </w:pPr>
      <w:rPr>
        <w:rFonts w:ascii="Courier New" w:hAnsi="Courier New" w:cs="Courier New" w:hint="default"/>
      </w:rPr>
    </w:lvl>
    <w:lvl w:ilvl="8" w:tplc="10090005" w:tentative="1">
      <w:start w:val="1"/>
      <w:numFmt w:val="bullet"/>
      <w:lvlText w:val=""/>
      <w:lvlJc w:val="left"/>
      <w:pPr>
        <w:ind w:left="7408" w:hanging="360"/>
      </w:pPr>
      <w:rPr>
        <w:rFonts w:ascii="Wingdings" w:hAnsi="Wingdings" w:hint="default"/>
      </w:rPr>
    </w:lvl>
  </w:abstractNum>
  <w:abstractNum w:abstractNumId="15">
    <w:nsid w:val="478F0026"/>
    <w:multiLevelType w:val="multilevel"/>
    <w:tmpl w:val="48C8B4B8"/>
    <w:lvl w:ilvl="0">
      <w:start w:val="1"/>
      <w:numFmt w:val="bullet"/>
      <w:lvlText w:val=""/>
      <w:lvlJc w:val="left"/>
      <w:pPr>
        <w:ind w:left="928" w:hanging="360"/>
      </w:pPr>
      <w:rPr>
        <w:rFonts w:ascii="Symbol" w:hAnsi="Symbol" w:hint="default"/>
      </w:rPr>
    </w:lvl>
    <w:lvl w:ilvl="1">
      <w:start w:val="1"/>
      <w:numFmt w:val="decimal"/>
      <w:lvlText w:val="%1.%2."/>
      <w:lvlJc w:val="left"/>
      <w:pPr>
        <w:ind w:left="1360" w:hanging="432"/>
      </w:pPr>
      <w:rPr>
        <w:rFonts w:asciiTheme="minorHAnsi" w:hAnsiTheme="minorHAnsi" w:cstheme="minorHAnsi" w:hint="default"/>
        <w:b w:val="0"/>
      </w:rPr>
    </w:lvl>
    <w:lvl w:ilvl="2">
      <w:start w:val="1"/>
      <w:numFmt w:val="bullet"/>
      <w:lvlText w:val=""/>
      <w:lvlJc w:val="left"/>
      <w:pPr>
        <w:ind w:left="1792" w:hanging="504"/>
      </w:pPr>
      <w:rPr>
        <w:rFonts w:ascii="Symbol" w:hAnsi="Symbol" w:hint="default"/>
      </w:rPr>
    </w:lvl>
    <w:lvl w:ilvl="3">
      <w:start w:val="1"/>
      <w:numFmt w:val="bullet"/>
      <w:lvlText w:val="o"/>
      <w:lvlJc w:val="left"/>
      <w:pPr>
        <w:ind w:left="2493" w:hanging="648"/>
      </w:pPr>
      <w:rPr>
        <w:rFonts w:ascii="Courier New" w:hAnsi="Courier New" w:cs="Courier New" w:hint="default"/>
      </w:r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6">
    <w:nsid w:val="48D55AFF"/>
    <w:multiLevelType w:val="hybridMultilevel"/>
    <w:tmpl w:val="7E945DB4"/>
    <w:lvl w:ilvl="0" w:tplc="350C61B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EF7854"/>
    <w:multiLevelType w:val="hybridMultilevel"/>
    <w:tmpl w:val="0B1EE784"/>
    <w:lvl w:ilvl="0" w:tplc="350C61B4">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B6E7C43"/>
    <w:multiLevelType w:val="hybridMultilevel"/>
    <w:tmpl w:val="E3B2D7B4"/>
    <w:lvl w:ilvl="0" w:tplc="10090001">
      <w:start w:val="1"/>
      <w:numFmt w:val="bullet"/>
      <w:lvlText w:val=""/>
      <w:lvlJc w:val="left"/>
      <w:pPr>
        <w:ind w:left="1077" w:hanging="360"/>
      </w:pPr>
      <w:rPr>
        <w:rFonts w:ascii="Symbol" w:hAnsi="Symbol" w:hint="default"/>
      </w:rPr>
    </w:lvl>
    <w:lvl w:ilvl="1" w:tplc="10090003">
      <w:start w:val="1"/>
      <w:numFmt w:val="bullet"/>
      <w:lvlText w:val="o"/>
      <w:lvlJc w:val="left"/>
      <w:pPr>
        <w:ind w:left="1797" w:hanging="360"/>
      </w:pPr>
      <w:rPr>
        <w:rFonts w:ascii="Courier New" w:hAnsi="Courier New" w:cs="Courier New" w:hint="default"/>
      </w:rPr>
    </w:lvl>
    <w:lvl w:ilvl="2" w:tplc="10090005">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9">
    <w:nsid w:val="500D4ABD"/>
    <w:multiLevelType w:val="hybridMultilevel"/>
    <w:tmpl w:val="03B0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5D501C"/>
    <w:multiLevelType w:val="hybridMultilevel"/>
    <w:tmpl w:val="1418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0131030"/>
    <w:multiLevelType w:val="hybridMultilevel"/>
    <w:tmpl w:val="7FC8AB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36C6ECC"/>
    <w:multiLevelType w:val="hybridMultilevel"/>
    <w:tmpl w:val="00B6A5FE"/>
    <w:lvl w:ilvl="0" w:tplc="10090001">
      <w:start w:val="1"/>
      <w:numFmt w:val="bullet"/>
      <w:lvlText w:val=""/>
      <w:lvlJc w:val="left"/>
      <w:pPr>
        <w:ind w:left="1496" w:hanging="360"/>
      </w:pPr>
      <w:rPr>
        <w:rFonts w:ascii="Symbol" w:hAnsi="Symbol" w:hint="default"/>
      </w:rPr>
    </w:lvl>
    <w:lvl w:ilvl="1" w:tplc="10090003">
      <w:start w:val="1"/>
      <w:numFmt w:val="bullet"/>
      <w:lvlText w:val="o"/>
      <w:lvlJc w:val="left"/>
      <w:pPr>
        <w:ind w:left="2216" w:hanging="360"/>
      </w:pPr>
      <w:rPr>
        <w:rFonts w:ascii="Courier New" w:hAnsi="Courier New" w:cs="Courier New" w:hint="default"/>
      </w:rPr>
    </w:lvl>
    <w:lvl w:ilvl="2" w:tplc="10090005" w:tentative="1">
      <w:start w:val="1"/>
      <w:numFmt w:val="bullet"/>
      <w:lvlText w:val=""/>
      <w:lvlJc w:val="left"/>
      <w:pPr>
        <w:ind w:left="2936" w:hanging="360"/>
      </w:pPr>
      <w:rPr>
        <w:rFonts w:ascii="Wingdings" w:hAnsi="Wingdings" w:hint="default"/>
      </w:rPr>
    </w:lvl>
    <w:lvl w:ilvl="3" w:tplc="10090001" w:tentative="1">
      <w:start w:val="1"/>
      <w:numFmt w:val="bullet"/>
      <w:lvlText w:val=""/>
      <w:lvlJc w:val="left"/>
      <w:pPr>
        <w:ind w:left="3656" w:hanging="360"/>
      </w:pPr>
      <w:rPr>
        <w:rFonts w:ascii="Symbol" w:hAnsi="Symbol" w:hint="default"/>
      </w:rPr>
    </w:lvl>
    <w:lvl w:ilvl="4" w:tplc="10090003" w:tentative="1">
      <w:start w:val="1"/>
      <w:numFmt w:val="bullet"/>
      <w:lvlText w:val="o"/>
      <w:lvlJc w:val="left"/>
      <w:pPr>
        <w:ind w:left="4376" w:hanging="360"/>
      </w:pPr>
      <w:rPr>
        <w:rFonts w:ascii="Courier New" w:hAnsi="Courier New" w:cs="Courier New" w:hint="default"/>
      </w:rPr>
    </w:lvl>
    <w:lvl w:ilvl="5" w:tplc="10090005" w:tentative="1">
      <w:start w:val="1"/>
      <w:numFmt w:val="bullet"/>
      <w:lvlText w:val=""/>
      <w:lvlJc w:val="left"/>
      <w:pPr>
        <w:ind w:left="5096" w:hanging="360"/>
      </w:pPr>
      <w:rPr>
        <w:rFonts w:ascii="Wingdings" w:hAnsi="Wingdings" w:hint="default"/>
      </w:rPr>
    </w:lvl>
    <w:lvl w:ilvl="6" w:tplc="10090001" w:tentative="1">
      <w:start w:val="1"/>
      <w:numFmt w:val="bullet"/>
      <w:lvlText w:val=""/>
      <w:lvlJc w:val="left"/>
      <w:pPr>
        <w:ind w:left="5816" w:hanging="360"/>
      </w:pPr>
      <w:rPr>
        <w:rFonts w:ascii="Symbol" w:hAnsi="Symbol" w:hint="default"/>
      </w:rPr>
    </w:lvl>
    <w:lvl w:ilvl="7" w:tplc="10090003" w:tentative="1">
      <w:start w:val="1"/>
      <w:numFmt w:val="bullet"/>
      <w:lvlText w:val="o"/>
      <w:lvlJc w:val="left"/>
      <w:pPr>
        <w:ind w:left="6536" w:hanging="360"/>
      </w:pPr>
      <w:rPr>
        <w:rFonts w:ascii="Courier New" w:hAnsi="Courier New" w:cs="Courier New" w:hint="default"/>
      </w:rPr>
    </w:lvl>
    <w:lvl w:ilvl="8" w:tplc="10090005" w:tentative="1">
      <w:start w:val="1"/>
      <w:numFmt w:val="bullet"/>
      <w:lvlText w:val=""/>
      <w:lvlJc w:val="left"/>
      <w:pPr>
        <w:ind w:left="7256" w:hanging="360"/>
      </w:pPr>
      <w:rPr>
        <w:rFonts w:ascii="Wingdings" w:hAnsi="Wingdings" w:hint="default"/>
      </w:rPr>
    </w:lvl>
  </w:abstractNum>
  <w:abstractNum w:abstractNumId="23">
    <w:nsid w:val="6B2359FA"/>
    <w:multiLevelType w:val="hybridMultilevel"/>
    <w:tmpl w:val="2332B09A"/>
    <w:lvl w:ilvl="0" w:tplc="350C61B4">
      <w:numFmt w:val="bullet"/>
      <w:lvlText w:val="•"/>
      <w:lvlJc w:val="left"/>
      <w:pPr>
        <w:ind w:left="720" w:hanging="72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ECC1B98"/>
    <w:multiLevelType w:val="hybridMultilevel"/>
    <w:tmpl w:val="26423C70"/>
    <w:lvl w:ilvl="0" w:tplc="350C61B4">
      <w:numFmt w:val="bullet"/>
      <w:lvlText w:val="•"/>
      <w:lvlJc w:val="left"/>
      <w:pPr>
        <w:ind w:left="1080" w:hanging="720"/>
      </w:pPr>
      <w:rPr>
        <w:rFonts w:ascii="Calibri" w:eastAsiaTheme="minorHAnsi" w:hAnsi="Calibri" w:cstheme="minorBidi" w:hint="default"/>
      </w:rPr>
    </w:lvl>
    <w:lvl w:ilvl="1" w:tplc="17FEE0F0">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2"/>
  </w:num>
  <w:num w:numId="4">
    <w:abstractNumId w:val="6"/>
  </w:num>
  <w:num w:numId="5">
    <w:abstractNumId w:val="21"/>
  </w:num>
  <w:num w:numId="6">
    <w:abstractNumId w:val="0"/>
  </w:num>
  <w:num w:numId="7">
    <w:abstractNumId w:val="24"/>
  </w:num>
  <w:num w:numId="8">
    <w:abstractNumId w:val="16"/>
  </w:num>
  <w:num w:numId="9">
    <w:abstractNumId w:val="15"/>
  </w:num>
  <w:num w:numId="10">
    <w:abstractNumId w:val="9"/>
  </w:num>
  <w:num w:numId="11">
    <w:abstractNumId w:val="5"/>
  </w:num>
  <w:num w:numId="12">
    <w:abstractNumId w:val="3"/>
  </w:num>
  <w:num w:numId="13">
    <w:abstractNumId w:val="7"/>
  </w:num>
  <w:num w:numId="14">
    <w:abstractNumId w:val="22"/>
  </w:num>
  <w:num w:numId="15">
    <w:abstractNumId w:val="2"/>
  </w:num>
  <w:num w:numId="16">
    <w:abstractNumId w:val="18"/>
  </w:num>
  <w:num w:numId="17">
    <w:abstractNumId w:val="13"/>
  </w:num>
  <w:num w:numId="18">
    <w:abstractNumId w:val="8"/>
  </w:num>
  <w:num w:numId="19">
    <w:abstractNumId w:val="10"/>
  </w:num>
  <w:num w:numId="20">
    <w:abstractNumId w:val="17"/>
  </w:num>
  <w:num w:numId="21">
    <w:abstractNumId w:val="1"/>
  </w:num>
  <w:num w:numId="22">
    <w:abstractNumId w:val="23"/>
  </w:num>
  <w:num w:numId="23">
    <w:abstractNumId w:val="20"/>
  </w:num>
  <w:num w:numId="24">
    <w:abstractNumId w:val="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781"/>
    <w:rsid w:val="00020B2E"/>
    <w:rsid w:val="00026CFA"/>
    <w:rsid w:val="00047C91"/>
    <w:rsid w:val="000D2C69"/>
    <w:rsid w:val="000D438A"/>
    <w:rsid w:val="000D7BE5"/>
    <w:rsid w:val="00152DF3"/>
    <w:rsid w:val="001648E7"/>
    <w:rsid w:val="001717E4"/>
    <w:rsid w:val="00212FD1"/>
    <w:rsid w:val="00253781"/>
    <w:rsid w:val="0029360B"/>
    <w:rsid w:val="002C386B"/>
    <w:rsid w:val="00315A3A"/>
    <w:rsid w:val="00346C00"/>
    <w:rsid w:val="00385F6B"/>
    <w:rsid w:val="003B1D99"/>
    <w:rsid w:val="003F2957"/>
    <w:rsid w:val="004276A9"/>
    <w:rsid w:val="004326C4"/>
    <w:rsid w:val="00435392"/>
    <w:rsid w:val="00485A0C"/>
    <w:rsid w:val="0049061F"/>
    <w:rsid w:val="004C3E66"/>
    <w:rsid w:val="004D5074"/>
    <w:rsid w:val="004F5502"/>
    <w:rsid w:val="005358CB"/>
    <w:rsid w:val="00563411"/>
    <w:rsid w:val="005F7012"/>
    <w:rsid w:val="00605020"/>
    <w:rsid w:val="00637331"/>
    <w:rsid w:val="00653AE9"/>
    <w:rsid w:val="006A08B0"/>
    <w:rsid w:val="006A3C0E"/>
    <w:rsid w:val="006A51B2"/>
    <w:rsid w:val="006B18BD"/>
    <w:rsid w:val="006E3EC2"/>
    <w:rsid w:val="007549EB"/>
    <w:rsid w:val="00766002"/>
    <w:rsid w:val="007B003D"/>
    <w:rsid w:val="007C063B"/>
    <w:rsid w:val="0082296B"/>
    <w:rsid w:val="00825F2A"/>
    <w:rsid w:val="008458B1"/>
    <w:rsid w:val="008E74E4"/>
    <w:rsid w:val="00920B22"/>
    <w:rsid w:val="009300D3"/>
    <w:rsid w:val="00980E21"/>
    <w:rsid w:val="009902FB"/>
    <w:rsid w:val="00A85486"/>
    <w:rsid w:val="00AA707E"/>
    <w:rsid w:val="00AC5153"/>
    <w:rsid w:val="00AD3A8C"/>
    <w:rsid w:val="00B958E0"/>
    <w:rsid w:val="00C03172"/>
    <w:rsid w:val="00C12287"/>
    <w:rsid w:val="00C27C0A"/>
    <w:rsid w:val="00CC616B"/>
    <w:rsid w:val="00D47FF4"/>
    <w:rsid w:val="00E1023C"/>
    <w:rsid w:val="00E508B9"/>
    <w:rsid w:val="00EB35AA"/>
    <w:rsid w:val="00EB60CD"/>
    <w:rsid w:val="00F87C76"/>
    <w:rsid w:val="00FB44A4"/>
    <w:rsid w:val="00FC236C"/>
    <w:rsid w:val="00FC4EE9"/>
    <w:rsid w:val="00FF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4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C4"/>
    <w:pPr>
      <w:ind w:left="720"/>
      <w:contextualSpacing/>
    </w:pPr>
    <w:rPr>
      <w:rFonts w:eastAsiaTheme="minorEastAsia"/>
      <w:sz w:val="20"/>
      <w:lang w:bidi="en-US"/>
    </w:rPr>
  </w:style>
  <w:style w:type="paragraph" w:styleId="Title">
    <w:name w:val="Title"/>
    <w:basedOn w:val="Normal"/>
    <w:next w:val="Normal"/>
    <w:link w:val="TitleChar"/>
    <w:uiPriority w:val="10"/>
    <w:qFormat/>
    <w:rsid w:val="00FB44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44A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44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44A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B44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341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qFormat/>
    <w:rsid w:val="008458B1"/>
    <w:rPr>
      <w:color w:val="4F81BD" w:themeColor="accent1"/>
      <w:u w:val="single"/>
    </w:rPr>
  </w:style>
  <w:style w:type="table" w:styleId="TableGrid">
    <w:name w:val="Table Grid"/>
    <w:basedOn w:val="TableNormal"/>
    <w:uiPriority w:val="59"/>
    <w:rsid w:val="008458B1"/>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rsid w:val="00766002"/>
    <w:pPr>
      <w:spacing w:after="0" w:line="240" w:lineRule="auto"/>
    </w:pPr>
    <w:rPr>
      <w:rFonts w:eastAsiaTheme="minorEastAsia"/>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766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44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634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C4"/>
    <w:pPr>
      <w:ind w:left="720"/>
      <w:contextualSpacing/>
    </w:pPr>
    <w:rPr>
      <w:rFonts w:eastAsiaTheme="minorEastAsia"/>
      <w:sz w:val="20"/>
      <w:lang w:bidi="en-US"/>
    </w:rPr>
  </w:style>
  <w:style w:type="paragraph" w:styleId="Title">
    <w:name w:val="Title"/>
    <w:basedOn w:val="Normal"/>
    <w:next w:val="Normal"/>
    <w:link w:val="TitleChar"/>
    <w:uiPriority w:val="10"/>
    <w:qFormat/>
    <w:rsid w:val="00FB44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B44A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B44A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B44A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FB44A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6341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qFormat/>
    <w:rsid w:val="008458B1"/>
    <w:rPr>
      <w:color w:val="4F81BD" w:themeColor="accent1"/>
      <w:u w:val="single"/>
    </w:rPr>
  </w:style>
  <w:style w:type="table" w:styleId="TableGrid">
    <w:name w:val="Table Grid"/>
    <w:basedOn w:val="TableNormal"/>
    <w:uiPriority w:val="59"/>
    <w:rsid w:val="008458B1"/>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1">
    <w:name w:val="Light List Accent 1"/>
    <w:basedOn w:val="TableNormal"/>
    <w:uiPriority w:val="61"/>
    <w:rsid w:val="00766002"/>
    <w:pPr>
      <w:spacing w:after="0" w:line="240" w:lineRule="auto"/>
    </w:pPr>
    <w:rPr>
      <w:rFonts w:eastAsiaTheme="minorEastAsia"/>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766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0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hac@volleyball.c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CPISC</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Ahac</dc:creator>
  <cp:lastModifiedBy>Steven Trainor</cp:lastModifiedBy>
  <cp:revision>2</cp:revision>
  <dcterms:created xsi:type="dcterms:W3CDTF">2016-07-11T16:05:00Z</dcterms:created>
  <dcterms:modified xsi:type="dcterms:W3CDTF">2016-07-11T16:05:00Z</dcterms:modified>
</cp:coreProperties>
</file>